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1D858" w14:textId="77777777" w:rsidR="002A1C89" w:rsidRDefault="002A1C89" w:rsidP="00853552">
      <w:pPr>
        <w:jc w:val="both"/>
        <w:rPr>
          <w:rFonts w:ascii="Arial" w:hAnsi="Arial"/>
        </w:rPr>
      </w:pPr>
    </w:p>
    <w:p w14:paraId="54B58B06" w14:textId="77777777" w:rsidR="002A1C89" w:rsidRDefault="002A1C89" w:rsidP="00853552">
      <w:pPr>
        <w:jc w:val="both"/>
        <w:rPr>
          <w:rFonts w:ascii="Arial" w:hAnsi="Arial"/>
        </w:rPr>
      </w:pPr>
    </w:p>
    <w:p w14:paraId="53A343F7" w14:textId="77777777" w:rsidR="002A1C89" w:rsidRDefault="002A1C89" w:rsidP="00853552">
      <w:pPr>
        <w:jc w:val="both"/>
        <w:rPr>
          <w:rFonts w:ascii="Arial" w:hAnsi="Arial"/>
        </w:rPr>
      </w:pPr>
    </w:p>
    <w:p w14:paraId="39732BF4" w14:textId="77777777" w:rsidR="002A1C89" w:rsidRPr="00037453" w:rsidRDefault="002A1C89" w:rsidP="00853552">
      <w:pPr>
        <w:jc w:val="both"/>
        <w:rPr>
          <w:rFonts w:ascii="Arial" w:hAnsi="Arial"/>
        </w:rPr>
      </w:pPr>
      <w:r w:rsidRPr="00037453">
        <w:rPr>
          <w:rFonts w:ascii="Arial" w:hAnsi="Arial"/>
        </w:rPr>
        <w:t>This Self-Assessment Questionnaire (SAQ) is a tool to be used by an agency to:</w:t>
      </w:r>
    </w:p>
    <w:p w14:paraId="126A0596" w14:textId="77777777" w:rsidR="002A1C89" w:rsidRPr="00037453" w:rsidRDefault="002A1C89" w:rsidP="00853552">
      <w:pPr>
        <w:numPr>
          <w:ilvl w:val="0"/>
          <w:numId w:val="26"/>
        </w:numPr>
        <w:tabs>
          <w:tab w:val="clear" w:pos="0"/>
        </w:tabs>
        <w:ind w:left="720" w:right="-720"/>
        <w:jc w:val="both"/>
        <w:rPr>
          <w:rFonts w:ascii="Arial" w:hAnsi="Arial"/>
        </w:rPr>
      </w:pPr>
      <w:r w:rsidRPr="00037453">
        <w:rPr>
          <w:rFonts w:ascii="Arial" w:hAnsi="Arial"/>
        </w:rPr>
        <w:t xml:space="preserve">Develop </w:t>
      </w:r>
      <w:r>
        <w:rPr>
          <w:rFonts w:ascii="Arial" w:hAnsi="Arial"/>
        </w:rPr>
        <w:t>fiscal and administrative</w:t>
      </w:r>
      <w:r w:rsidRPr="00037453">
        <w:rPr>
          <w:rFonts w:ascii="Arial" w:hAnsi="Arial"/>
        </w:rPr>
        <w:t xml:space="preserve"> controls</w:t>
      </w:r>
      <w:r>
        <w:rPr>
          <w:rFonts w:ascii="Arial" w:hAnsi="Arial"/>
        </w:rPr>
        <w:t>.</w:t>
      </w:r>
    </w:p>
    <w:p w14:paraId="08650C16" w14:textId="77777777" w:rsidR="002A1C89" w:rsidRPr="00037453" w:rsidRDefault="002A1C89" w:rsidP="00853552">
      <w:pPr>
        <w:numPr>
          <w:ilvl w:val="0"/>
          <w:numId w:val="26"/>
        </w:numPr>
        <w:tabs>
          <w:tab w:val="clear" w:pos="0"/>
        </w:tabs>
        <w:ind w:left="720" w:right="-720"/>
        <w:jc w:val="both"/>
        <w:rPr>
          <w:rFonts w:ascii="Arial" w:hAnsi="Arial"/>
        </w:rPr>
      </w:pPr>
      <w:r w:rsidRPr="00037453">
        <w:rPr>
          <w:rFonts w:ascii="Arial" w:hAnsi="Arial"/>
        </w:rPr>
        <w:t>Evaluate the adequacy of existing procedures, both as written and actually performed.</w:t>
      </w:r>
    </w:p>
    <w:p w14:paraId="278D4B23" w14:textId="77777777" w:rsidR="002A1C89" w:rsidRPr="00037453" w:rsidRDefault="002A1C89" w:rsidP="00853552">
      <w:pPr>
        <w:numPr>
          <w:ilvl w:val="0"/>
          <w:numId w:val="26"/>
        </w:numPr>
        <w:tabs>
          <w:tab w:val="clear" w:pos="0"/>
        </w:tabs>
        <w:ind w:left="720" w:right="-720"/>
        <w:jc w:val="both"/>
        <w:rPr>
          <w:rFonts w:ascii="Arial" w:hAnsi="Arial"/>
        </w:rPr>
      </w:pPr>
      <w:r w:rsidRPr="00037453">
        <w:rPr>
          <w:rFonts w:ascii="Arial" w:hAnsi="Arial"/>
        </w:rPr>
        <w:t>Ensure that written procedures and actual practices are the same</w:t>
      </w:r>
      <w:r>
        <w:rPr>
          <w:rFonts w:ascii="Arial" w:hAnsi="Arial"/>
        </w:rPr>
        <w:t>.</w:t>
      </w:r>
    </w:p>
    <w:p w14:paraId="72883875" w14:textId="77777777" w:rsidR="002A1C89" w:rsidRDefault="002A1C89" w:rsidP="00853552">
      <w:pPr>
        <w:jc w:val="both"/>
        <w:rPr>
          <w:rFonts w:ascii="Arial" w:hAnsi="Arial"/>
        </w:rPr>
      </w:pPr>
    </w:p>
    <w:p w14:paraId="6EEAC9ED" w14:textId="1C0A62D7" w:rsidR="002A1C89" w:rsidRPr="00B84D63" w:rsidRDefault="002A1C89" w:rsidP="00853552">
      <w:pPr>
        <w:jc w:val="both"/>
        <w:rPr>
          <w:rFonts w:ascii="Arial" w:hAnsi="Arial"/>
          <w:b/>
          <w:bCs/>
        </w:rPr>
      </w:pPr>
      <w:r w:rsidRPr="00037453">
        <w:rPr>
          <w:rFonts w:ascii="Arial" w:hAnsi="Arial"/>
        </w:rPr>
        <w:t>Each agency should review its procedures</w:t>
      </w:r>
      <w:r w:rsidR="00C15F9B" w:rsidRPr="00C15F9B">
        <w:rPr>
          <w:rFonts w:ascii="Arial" w:hAnsi="Arial"/>
          <w:b/>
        </w:rPr>
        <w:t xml:space="preserve"> </w:t>
      </w:r>
      <w:r w:rsidR="00F137D2">
        <w:rPr>
          <w:rFonts w:ascii="Arial" w:hAnsi="Arial"/>
          <w:b/>
        </w:rPr>
        <w:t xml:space="preserve">at least biennially </w:t>
      </w:r>
      <w:r w:rsidRPr="00037453">
        <w:rPr>
          <w:rFonts w:ascii="Arial" w:hAnsi="Arial"/>
        </w:rPr>
        <w:t>to ensure compliance with the minimal internal control</w:t>
      </w:r>
      <w:r>
        <w:rPr>
          <w:rFonts w:ascii="Arial" w:hAnsi="Arial"/>
        </w:rPr>
        <w:t xml:space="preserve"> </w:t>
      </w:r>
      <w:proofErr w:type="gramStart"/>
      <w:r>
        <w:rPr>
          <w:rFonts w:ascii="Arial" w:hAnsi="Arial"/>
        </w:rPr>
        <w:t>standard</w:t>
      </w:r>
      <w:r w:rsidRPr="00037453">
        <w:rPr>
          <w:rFonts w:ascii="Arial" w:hAnsi="Arial"/>
        </w:rPr>
        <w:t xml:space="preserve">s </w:t>
      </w:r>
      <w:r>
        <w:rPr>
          <w:rFonts w:ascii="Arial" w:hAnsi="Arial"/>
        </w:rPr>
        <w:t>as</w:t>
      </w:r>
      <w:proofErr w:type="gramEnd"/>
      <w:r w:rsidRPr="00037453">
        <w:rPr>
          <w:rFonts w:ascii="Arial" w:hAnsi="Arial"/>
        </w:rPr>
        <w:t xml:space="preserve"> set forth in this SAQ</w:t>
      </w:r>
      <w:r w:rsidR="00F137D2">
        <w:rPr>
          <w:rFonts w:ascii="Arial" w:hAnsi="Arial"/>
        </w:rPr>
        <w:t xml:space="preserve">, </w:t>
      </w:r>
      <w:proofErr w:type="gramStart"/>
      <w:r w:rsidR="00F137D2">
        <w:rPr>
          <w:rFonts w:ascii="Arial" w:hAnsi="Arial"/>
        </w:rPr>
        <w:t>in order to</w:t>
      </w:r>
      <w:proofErr w:type="gramEnd"/>
      <w:r w:rsidR="00F137D2">
        <w:rPr>
          <w:rFonts w:ascii="Arial" w:hAnsi="Arial"/>
        </w:rPr>
        <w:t xml:space="preserve"> comply with </w:t>
      </w:r>
      <w:r w:rsidR="0066678A">
        <w:rPr>
          <w:rFonts w:ascii="Arial" w:hAnsi="Arial"/>
        </w:rPr>
        <w:t xml:space="preserve">these </w:t>
      </w:r>
      <w:r w:rsidR="00F137D2">
        <w:rPr>
          <w:rFonts w:ascii="Arial" w:hAnsi="Arial"/>
        </w:rPr>
        <w:t>requirements</w:t>
      </w:r>
      <w:r w:rsidRPr="00037453">
        <w:rPr>
          <w:rFonts w:ascii="Arial" w:hAnsi="Arial"/>
        </w:rPr>
        <w:t>.  By completing the SAQ, an agency can identify potential internal weaknesses</w:t>
      </w:r>
      <w:r>
        <w:rPr>
          <w:rFonts w:ascii="Arial" w:hAnsi="Arial"/>
        </w:rPr>
        <w:t>.</w:t>
      </w:r>
      <w:r w:rsidRPr="00037453">
        <w:rPr>
          <w:rFonts w:ascii="Arial" w:hAnsi="Arial"/>
        </w:rPr>
        <w:t xml:space="preserve"> </w:t>
      </w:r>
      <w:r w:rsidR="00F137D2">
        <w:rPr>
          <w:rFonts w:ascii="Arial" w:hAnsi="Arial"/>
          <w:b/>
          <w:bCs/>
        </w:rPr>
        <w:t>However, any internal control assessments required by federal regulation or grant award requirements should be performed on a timeline and in a manner consistent with federal requirements, in addition to this SAQ.</w:t>
      </w:r>
    </w:p>
    <w:p w14:paraId="405178D1" w14:textId="77777777" w:rsidR="002A1C89" w:rsidRDefault="002A1C89" w:rsidP="00853552">
      <w:pPr>
        <w:jc w:val="both"/>
        <w:rPr>
          <w:rFonts w:ascii="Arial" w:hAnsi="Arial"/>
        </w:rPr>
      </w:pPr>
    </w:p>
    <w:p w14:paraId="1094BD2D" w14:textId="77777777" w:rsidR="002A1C89" w:rsidRDefault="002A1C89" w:rsidP="00853552">
      <w:pPr>
        <w:jc w:val="both"/>
        <w:rPr>
          <w:rFonts w:ascii="Arial" w:hAnsi="Arial"/>
        </w:rPr>
      </w:pPr>
      <w:r w:rsidRPr="00037453">
        <w:rPr>
          <w:rFonts w:ascii="Arial" w:hAnsi="Arial"/>
        </w:rPr>
        <w:t xml:space="preserve">The SAQ is designed so that a “No” response indicates an area of concern, which may require corrective action in </w:t>
      </w:r>
      <w:r>
        <w:rPr>
          <w:rFonts w:ascii="Arial" w:hAnsi="Arial"/>
        </w:rPr>
        <w:t>written procedures</w:t>
      </w:r>
      <w:r w:rsidRPr="00037453">
        <w:rPr>
          <w:rFonts w:ascii="Arial" w:hAnsi="Arial"/>
        </w:rPr>
        <w:t xml:space="preserve"> and</w:t>
      </w:r>
      <w:r>
        <w:rPr>
          <w:rFonts w:ascii="Arial" w:hAnsi="Arial"/>
        </w:rPr>
        <w:t>/or</w:t>
      </w:r>
      <w:r w:rsidRPr="00037453">
        <w:rPr>
          <w:rFonts w:ascii="Arial" w:hAnsi="Arial"/>
        </w:rPr>
        <w:t xml:space="preserve"> actual practices, such as:</w:t>
      </w:r>
    </w:p>
    <w:p w14:paraId="352A1342" w14:textId="77777777" w:rsidR="002A1C89" w:rsidRDefault="002A1C89" w:rsidP="00853552">
      <w:pPr>
        <w:numPr>
          <w:ilvl w:val="0"/>
          <w:numId w:val="27"/>
        </w:numPr>
        <w:tabs>
          <w:tab w:val="clear" w:pos="360"/>
        </w:tabs>
        <w:ind w:left="720" w:right="-720"/>
        <w:jc w:val="both"/>
        <w:rPr>
          <w:rFonts w:ascii="Arial" w:hAnsi="Arial"/>
        </w:rPr>
      </w:pPr>
      <w:r w:rsidRPr="00037453">
        <w:rPr>
          <w:rFonts w:ascii="Arial" w:hAnsi="Arial"/>
        </w:rPr>
        <w:t>Developing new or revised procedures to correct the deficiency found</w:t>
      </w:r>
      <w:r>
        <w:rPr>
          <w:rFonts w:ascii="Arial" w:hAnsi="Arial"/>
        </w:rPr>
        <w:t>; or</w:t>
      </w:r>
    </w:p>
    <w:p w14:paraId="2A318F63" w14:textId="77777777" w:rsidR="002A1C89" w:rsidRDefault="002A1C89" w:rsidP="00853552">
      <w:pPr>
        <w:numPr>
          <w:ilvl w:val="0"/>
          <w:numId w:val="27"/>
        </w:numPr>
        <w:tabs>
          <w:tab w:val="clear" w:pos="360"/>
        </w:tabs>
        <w:ind w:left="720" w:right="-720"/>
        <w:jc w:val="both"/>
        <w:rPr>
          <w:rFonts w:ascii="Arial" w:hAnsi="Arial"/>
        </w:rPr>
      </w:pPr>
      <w:r>
        <w:rPr>
          <w:rFonts w:ascii="Arial" w:hAnsi="Arial"/>
        </w:rPr>
        <w:t>I</w:t>
      </w:r>
      <w:r w:rsidRPr="00037453">
        <w:rPr>
          <w:rFonts w:ascii="Arial" w:hAnsi="Arial"/>
        </w:rPr>
        <w:t>mplementing a compensating control</w:t>
      </w:r>
      <w:r>
        <w:rPr>
          <w:rFonts w:ascii="Arial" w:hAnsi="Arial"/>
        </w:rPr>
        <w:t>.</w:t>
      </w:r>
    </w:p>
    <w:p w14:paraId="4A569C96" w14:textId="77777777" w:rsidR="002A1C89" w:rsidRDefault="002A1C89" w:rsidP="00853552">
      <w:pPr>
        <w:jc w:val="both"/>
        <w:rPr>
          <w:rFonts w:ascii="Arial" w:hAnsi="Arial"/>
        </w:rPr>
      </w:pPr>
    </w:p>
    <w:p w14:paraId="77C1F53D" w14:textId="316D5173" w:rsidR="00CF5D92" w:rsidRPr="00B84D63" w:rsidRDefault="00F137D2" w:rsidP="00853552">
      <w:pPr>
        <w:jc w:val="both"/>
        <w:rPr>
          <w:rFonts w:ascii="Arial" w:hAnsi="Arial"/>
          <w:b/>
          <w:bCs/>
        </w:rPr>
      </w:pPr>
      <w:r>
        <w:rPr>
          <w:rFonts w:ascii="Arial" w:hAnsi="Arial"/>
        </w:rPr>
        <w:t>The Comments/Issues column should be used for the agency’s notes</w:t>
      </w:r>
      <w:r w:rsidR="00CF5D92">
        <w:rPr>
          <w:rFonts w:ascii="Arial" w:hAnsi="Arial"/>
        </w:rPr>
        <w:t>.</w:t>
      </w:r>
      <w:r w:rsidR="0095424F">
        <w:rPr>
          <w:rFonts w:ascii="Arial" w:hAnsi="Arial"/>
        </w:rPr>
        <w:t xml:space="preserve"> </w:t>
      </w:r>
      <w:r w:rsidR="0095424F">
        <w:rPr>
          <w:rFonts w:ascii="Arial" w:hAnsi="Arial"/>
          <w:b/>
          <w:bCs/>
        </w:rPr>
        <w:t>Note: Any reference in this document to “grants” or “grant awards” are equally applicable to any subgrants or subgrant awards.</w:t>
      </w:r>
    </w:p>
    <w:p w14:paraId="3F1B58F2" w14:textId="77777777" w:rsidR="002A1C89" w:rsidRDefault="002A1C89" w:rsidP="00853552">
      <w:pPr>
        <w:jc w:val="both"/>
        <w:rPr>
          <w:rFonts w:ascii="Arial" w:hAnsi="Arial"/>
        </w:rPr>
      </w:pPr>
    </w:p>
    <w:p w14:paraId="173006FF" w14:textId="3F94445D" w:rsidR="002A1C89" w:rsidRDefault="002A1C89" w:rsidP="00853552">
      <w:pPr>
        <w:jc w:val="both"/>
        <w:rPr>
          <w:rFonts w:ascii="Arial" w:hAnsi="Arial"/>
        </w:rPr>
      </w:pPr>
      <w:r w:rsidRPr="00037453">
        <w:rPr>
          <w:rFonts w:ascii="Arial" w:hAnsi="Arial"/>
        </w:rPr>
        <w:t>SAQ</w:t>
      </w:r>
      <w:r w:rsidR="00F137D2">
        <w:rPr>
          <w:rFonts w:ascii="Arial" w:hAnsi="Arial"/>
        </w:rPr>
        <w:t>s</w:t>
      </w:r>
      <w:r w:rsidRPr="00037453">
        <w:rPr>
          <w:rFonts w:ascii="Arial" w:hAnsi="Arial"/>
        </w:rPr>
        <w:t xml:space="preserve"> should be reviewed and approved by management and the original maintained in the agency’s files for audit purposes.</w:t>
      </w:r>
    </w:p>
    <w:p w14:paraId="28891844" w14:textId="77777777" w:rsidR="002A1C89" w:rsidRDefault="002A1C89" w:rsidP="00853552">
      <w:pPr>
        <w:jc w:val="both"/>
        <w:rPr>
          <w:rFonts w:ascii="Arial" w:hAnsi="Arial"/>
        </w:rPr>
      </w:pPr>
    </w:p>
    <w:p w14:paraId="2E74A1F3" w14:textId="0CC8E3FD" w:rsidR="002A1C89" w:rsidRDefault="002A1C89" w:rsidP="00853552">
      <w:pPr>
        <w:jc w:val="both"/>
        <w:rPr>
          <w:rFonts w:ascii="Arial" w:hAnsi="Arial"/>
        </w:rPr>
      </w:pPr>
      <w:r>
        <w:rPr>
          <w:rFonts w:ascii="Arial" w:hAnsi="Arial"/>
        </w:rPr>
        <w:t>This document is to be used to help complete the agency’s Biennial Report on Internal Controls, which is due by July 1 of each even-numbered year.</w:t>
      </w:r>
    </w:p>
    <w:p w14:paraId="4B75B86D" w14:textId="77777777" w:rsidR="002A1C89" w:rsidRDefault="002A1C89" w:rsidP="00853552">
      <w:pPr>
        <w:jc w:val="both"/>
        <w:rPr>
          <w:rFonts w:ascii="Arial" w:hAnsi="Arial"/>
        </w:rPr>
      </w:pPr>
    </w:p>
    <w:p w14:paraId="6B6E1E60" w14:textId="0EFCA0F0" w:rsidR="007C4A6F" w:rsidRDefault="002A1C89" w:rsidP="00853552">
      <w:pPr>
        <w:jc w:val="both"/>
      </w:pPr>
      <w:r>
        <w:rPr>
          <w:rFonts w:ascii="Arial" w:hAnsi="Arial"/>
        </w:rPr>
        <w:t>Thank you for your cooperation.</w:t>
      </w:r>
    </w:p>
    <w:p w14:paraId="6A8F7816" w14:textId="77777777" w:rsidR="00EA2923" w:rsidRDefault="00EA2923" w:rsidP="00853552">
      <w:r>
        <w:br w:type="page"/>
      </w:r>
    </w:p>
    <w:p w14:paraId="3D557B70" w14:textId="64A05FE8" w:rsidR="00463E5B" w:rsidRPr="00853552" w:rsidRDefault="00853552" w:rsidP="00853552">
      <w:pPr>
        <w:pStyle w:val="ListParagraph"/>
        <w:spacing w:after="120"/>
        <w:ind w:left="360" w:hanging="360"/>
        <w:rPr>
          <w:rFonts w:ascii="Arial" w:hAnsi="Arial" w:cs="Arial"/>
          <w:b/>
          <w:bCs/>
          <w:szCs w:val="28"/>
        </w:rPr>
      </w:pPr>
      <w:r>
        <w:rPr>
          <w:rFonts w:ascii="Arial" w:hAnsi="Arial" w:cs="Arial"/>
          <w:b/>
          <w:bCs/>
          <w:szCs w:val="28"/>
        </w:rPr>
        <w:lastRenderedPageBreak/>
        <w:t>G.</w:t>
      </w:r>
      <w:r w:rsidR="001C2C79">
        <w:rPr>
          <w:rFonts w:ascii="Arial" w:hAnsi="Arial" w:cs="Arial"/>
          <w:b/>
          <w:bCs/>
          <w:szCs w:val="28"/>
        </w:rPr>
        <w:t xml:space="preserve">  </w:t>
      </w:r>
      <w:r>
        <w:rPr>
          <w:rFonts w:ascii="Arial" w:hAnsi="Arial" w:cs="Arial"/>
          <w:b/>
          <w:bCs/>
          <w:szCs w:val="28"/>
        </w:rPr>
        <w:t>Grants</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5458"/>
        <w:gridCol w:w="553"/>
        <w:gridCol w:w="553"/>
        <w:gridCol w:w="553"/>
        <w:gridCol w:w="2347"/>
      </w:tblGrid>
      <w:tr w:rsidR="00DB0295" w:rsidRPr="00DB0295" w14:paraId="15AB2467" w14:textId="77777777" w:rsidTr="00DB0295">
        <w:trPr>
          <w:trHeight w:val="109"/>
        </w:trPr>
        <w:tc>
          <w:tcPr>
            <w:tcW w:w="6092" w:type="dxa"/>
            <w:gridSpan w:val="2"/>
            <w:shd w:val="clear" w:color="auto" w:fill="D9D9D9" w:themeFill="background1" w:themeFillShade="D9"/>
            <w:tcMar>
              <w:left w:w="115" w:type="dxa"/>
              <w:right w:w="115" w:type="dxa"/>
            </w:tcMar>
          </w:tcPr>
          <w:p w14:paraId="095EDAF6" w14:textId="02932DDF" w:rsidR="00DB0295" w:rsidRPr="00DB0295" w:rsidRDefault="00DB0295" w:rsidP="00DB0295">
            <w:pPr>
              <w:pStyle w:val="BlockText"/>
              <w:overflowPunct w:val="0"/>
              <w:autoSpaceDE w:val="0"/>
              <w:autoSpaceDN w:val="0"/>
              <w:adjustRightInd w:val="0"/>
              <w:ind w:left="0" w:right="0"/>
              <w:rPr>
                <w:b/>
                <w:bCs/>
                <w:sz w:val="22"/>
                <w:szCs w:val="22"/>
              </w:rPr>
            </w:pPr>
            <w:r w:rsidRPr="00DB0295">
              <w:rPr>
                <w:b/>
                <w:bCs/>
                <w:sz w:val="22"/>
                <w:szCs w:val="22"/>
              </w:rPr>
              <w:t>General</w:t>
            </w:r>
          </w:p>
        </w:tc>
        <w:tc>
          <w:tcPr>
            <w:tcW w:w="553" w:type="dxa"/>
            <w:shd w:val="clear" w:color="auto" w:fill="D9D9D9" w:themeFill="background1" w:themeFillShade="D9"/>
            <w:vAlign w:val="bottom"/>
          </w:tcPr>
          <w:p w14:paraId="1702C17F" w14:textId="77777777" w:rsidR="00DB0295" w:rsidRPr="00DB0295" w:rsidRDefault="00DB0295" w:rsidP="00DB0295">
            <w:pPr>
              <w:jc w:val="center"/>
              <w:rPr>
                <w:rFonts w:ascii="Arial" w:hAnsi="Arial" w:cs="Arial"/>
                <w:b/>
                <w:sz w:val="16"/>
                <w:szCs w:val="16"/>
              </w:rPr>
            </w:pPr>
            <w:r w:rsidRPr="00DB0295">
              <w:rPr>
                <w:rFonts w:ascii="Arial" w:hAnsi="Arial" w:cs="Arial"/>
                <w:b/>
                <w:sz w:val="16"/>
                <w:szCs w:val="16"/>
              </w:rPr>
              <w:t>Yes</w:t>
            </w:r>
          </w:p>
        </w:tc>
        <w:tc>
          <w:tcPr>
            <w:tcW w:w="553" w:type="dxa"/>
            <w:shd w:val="clear" w:color="auto" w:fill="D9D9D9" w:themeFill="background1" w:themeFillShade="D9"/>
            <w:vAlign w:val="bottom"/>
          </w:tcPr>
          <w:p w14:paraId="5FC5EC78" w14:textId="77777777" w:rsidR="00DB0295" w:rsidRPr="00DB0295" w:rsidRDefault="00DB0295" w:rsidP="00DB0295">
            <w:pPr>
              <w:jc w:val="center"/>
              <w:rPr>
                <w:rFonts w:ascii="Arial" w:hAnsi="Arial" w:cs="Arial"/>
                <w:b/>
                <w:sz w:val="16"/>
                <w:szCs w:val="16"/>
              </w:rPr>
            </w:pPr>
            <w:r w:rsidRPr="00DB0295">
              <w:rPr>
                <w:rFonts w:ascii="Arial" w:hAnsi="Arial" w:cs="Arial"/>
                <w:b/>
                <w:sz w:val="16"/>
                <w:szCs w:val="16"/>
              </w:rPr>
              <w:t>No</w:t>
            </w:r>
          </w:p>
        </w:tc>
        <w:tc>
          <w:tcPr>
            <w:tcW w:w="553" w:type="dxa"/>
            <w:tcBorders>
              <w:bottom w:val="single" w:sz="4" w:space="0" w:color="auto"/>
            </w:tcBorders>
            <w:shd w:val="clear" w:color="auto" w:fill="D9D9D9" w:themeFill="background1" w:themeFillShade="D9"/>
            <w:vAlign w:val="bottom"/>
          </w:tcPr>
          <w:p w14:paraId="470D8E6F" w14:textId="77777777" w:rsidR="00DB0295" w:rsidRPr="00DB0295" w:rsidRDefault="00DB0295" w:rsidP="00DB0295">
            <w:pPr>
              <w:jc w:val="center"/>
              <w:rPr>
                <w:rFonts w:ascii="Arial" w:hAnsi="Arial" w:cs="Arial"/>
                <w:b/>
                <w:sz w:val="16"/>
                <w:szCs w:val="16"/>
              </w:rPr>
            </w:pPr>
            <w:r w:rsidRPr="00DB0295">
              <w:rPr>
                <w:rFonts w:ascii="Arial" w:hAnsi="Arial" w:cs="Arial"/>
                <w:b/>
                <w:sz w:val="16"/>
                <w:szCs w:val="16"/>
              </w:rPr>
              <w:t>N/A</w:t>
            </w:r>
          </w:p>
        </w:tc>
        <w:tc>
          <w:tcPr>
            <w:tcW w:w="2347" w:type="dxa"/>
            <w:tcBorders>
              <w:bottom w:val="single" w:sz="4" w:space="0" w:color="auto"/>
            </w:tcBorders>
            <w:shd w:val="clear" w:color="auto" w:fill="D9D9D9" w:themeFill="background1" w:themeFillShade="D9"/>
            <w:vAlign w:val="bottom"/>
          </w:tcPr>
          <w:p w14:paraId="6E1E262B" w14:textId="77777777" w:rsidR="00DB0295" w:rsidRPr="00DB0295" w:rsidRDefault="00DB0295" w:rsidP="00DB0295">
            <w:pPr>
              <w:rPr>
                <w:rFonts w:ascii="Arial" w:hAnsi="Arial" w:cs="Arial"/>
                <w:b/>
                <w:sz w:val="16"/>
                <w:szCs w:val="16"/>
              </w:rPr>
            </w:pPr>
            <w:r w:rsidRPr="00DB0295">
              <w:rPr>
                <w:rFonts w:ascii="Arial" w:hAnsi="Arial" w:cs="Arial"/>
                <w:b/>
                <w:sz w:val="16"/>
                <w:szCs w:val="16"/>
              </w:rPr>
              <w:t>Comments/Issues</w:t>
            </w:r>
          </w:p>
        </w:tc>
      </w:tr>
      <w:tr w:rsidR="00853552" w:rsidRPr="00DB0295" w14:paraId="58DCECE2" w14:textId="77777777" w:rsidTr="00DB0295">
        <w:trPr>
          <w:trHeight w:val="109"/>
        </w:trPr>
        <w:tc>
          <w:tcPr>
            <w:tcW w:w="634" w:type="dxa"/>
            <w:tcMar>
              <w:left w:w="115" w:type="dxa"/>
              <w:right w:w="115" w:type="dxa"/>
            </w:tcMar>
          </w:tcPr>
          <w:p w14:paraId="61A042BB"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Pr>
          <w:p w14:paraId="5C2CEC6E" w14:textId="77777777" w:rsidR="00853552" w:rsidRPr="00DB0295" w:rsidRDefault="00853552" w:rsidP="00DB0295">
            <w:pPr>
              <w:pStyle w:val="Heading1"/>
              <w:rPr>
                <w:b w:val="0"/>
                <w:bCs w:val="0"/>
                <w:sz w:val="22"/>
                <w:szCs w:val="22"/>
              </w:rPr>
            </w:pPr>
            <w:r w:rsidRPr="00DB0295">
              <w:rPr>
                <w:b w:val="0"/>
                <w:bCs w:val="0"/>
                <w:sz w:val="22"/>
                <w:szCs w:val="22"/>
              </w:rPr>
              <w:t>Do written procedures describe all grant and sub-grant functions performed by the agency?</w:t>
            </w:r>
          </w:p>
        </w:tc>
        <w:tc>
          <w:tcPr>
            <w:tcW w:w="553" w:type="dxa"/>
          </w:tcPr>
          <w:p w14:paraId="42771266" w14:textId="77777777" w:rsidR="00853552" w:rsidRPr="00DB0295" w:rsidRDefault="00853552" w:rsidP="00DB0295">
            <w:pPr>
              <w:jc w:val="center"/>
              <w:rPr>
                <w:rFonts w:ascii="Arial" w:hAnsi="Arial" w:cs="Arial"/>
                <w:sz w:val="22"/>
                <w:szCs w:val="22"/>
              </w:rPr>
            </w:pPr>
          </w:p>
        </w:tc>
        <w:tc>
          <w:tcPr>
            <w:tcW w:w="553" w:type="dxa"/>
          </w:tcPr>
          <w:p w14:paraId="6D09B61C"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tcPr>
          <w:p w14:paraId="289C2EF5" w14:textId="77777777" w:rsidR="00853552" w:rsidRPr="00DB0295" w:rsidRDefault="00853552" w:rsidP="00DB0295">
            <w:pPr>
              <w:jc w:val="center"/>
              <w:rPr>
                <w:rFonts w:ascii="Arial" w:hAnsi="Arial" w:cs="Arial"/>
                <w:sz w:val="22"/>
                <w:szCs w:val="22"/>
              </w:rPr>
            </w:pPr>
          </w:p>
        </w:tc>
        <w:tc>
          <w:tcPr>
            <w:tcW w:w="2347" w:type="dxa"/>
            <w:tcBorders>
              <w:bottom w:val="single" w:sz="4" w:space="0" w:color="auto"/>
            </w:tcBorders>
          </w:tcPr>
          <w:p w14:paraId="0AC23E4E" w14:textId="77777777" w:rsidR="00853552" w:rsidRPr="00DB0295" w:rsidRDefault="00853552" w:rsidP="00DB0295">
            <w:pPr>
              <w:rPr>
                <w:rFonts w:ascii="Arial" w:hAnsi="Arial" w:cs="Arial"/>
                <w:sz w:val="22"/>
                <w:szCs w:val="22"/>
              </w:rPr>
            </w:pPr>
          </w:p>
        </w:tc>
      </w:tr>
      <w:tr w:rsidR="00853552" w:rsidRPr="00DB0295" w14:paraId="16721DF3" w14:textId="77777777" w:rsidTr="00DB0295">
        <w:trPr>
          <w:trHeight w:val="109"/>
        </w:trPr>
        <w:tc>
          <w:tcPr>
            <w:tcW w:w="634" w:type="dxa"/>
            <w:tcMar>
              <w:left w:w="115" w:type="dxa"/>
              <w:right w:w="115" w:type="dxa"/>
            </w:tcMar>
          </w:tcPr>
          <w:p w14:paraId="2E787CEF" w14:textId="77777777" w:rsidR="00853552" w:rsidRPr="00DB0295" w:rsidRDefault="00853552" w:rsidP="00DB0295">
            <w:pPr>
              <w:pStyle w:val="ListParagraph"/>
              <w:numPr>
                <w:ilvl w:val="0"/>
                <w:numId w:val="33"/>
              </w:numPr>
              <w:ind w:left="-9"/>
              <w:jc w:val="right"/>
              <w:rPr>
                <w:rFonts w:ascii="Arial" w:hAnsi="Arial" w:cs="Arial"/>
                <w:sz w:val="22"/>
                <w:szCs w:val="22"/>
              </w:rPr>
            </w:pPr>
          </w:p>
        </w:tc>
        <w:tc>
          <w:tcPr>
            <w:tcW w:w="5458" w:type="dxa"/>
          </w:tcPr>
          <w:p w14:paraId="5F5DA6B4" w14:textId="77777777" w:rsidR="00853552" w:rsidRPr="00DB0295" w:rsidRDefault="00853552" w:rsidP="00DB0295">
            <w:pPr>
              <w:pStyle w:val="Heading1"/>
              <w:rPr>
                <w:b w:val="0"/>
                <w:bCs w:val="0"/>
                <w:sz w:val="22"/>
                <w:szCs w:val="22"/>
              </w:rPr>
            </w:pPr>
            <w:r w:rsidRPr="00DB0295">
              <w:rPr>
                <w:b w:val="0"/>
                <w:bCs w:val="0"/>
                <w:sz w:val="22"/>
                <w:szCs w:val="22"/>
              </w:rPr>
              <w:t>Do written procedures identify the official title and PCN for each position responsible for performing all grants and subgrants functions?</w:t>
            </w:r>
          </w:p>
          <w:p w14:paraId="26D124FA" w14:textId="77777777" w:rsidR="00853552" w:rsidRPr="00F96C5F" w:rsidRDefault="00853552" w:rsidP="00DB0295">
            <w:pPr>
              <w:rPr>
                <w:rFonts w:ascii="Arial" w:hAnsi="Arial" w:cs="Arial"/>
                <w:i/>
                <w:iCs/>
                <w:sz w:val="22"/>
                <w:szCs w:val="22"/>
              </w:rPr>
            </w:pPr>
            <w:r w:rsidRPr="00F96C5F">
              <w:rPr>
                <w:rFonts w:ascii="Arial" w:hAnsi="Arial" w:cs="Arial"/>
                <w:i/>
                <w:iCs/>
                <w:sz w:val="20"/>
                <w:szCs w:val="20"/>
              </w:rPr>
              <w:t>Note: Include all PCN(s), if more than one position shares the same job title.</w:t>
            </w:r>
          </w:p>
        </w:tc>
        <w:tc>
          <w:tcPr>
            <w:tcW w:w="553" w:type="dxa"/>
          </w:tcPr>
          <w:p w14:paraId="40845FA4" w14:textId="77777777" w:rsidR="00853552" w:rsidRPr="00DB0295" w:rsidRDefault="00853552" w:rsidP="00DB0295">
            <w:pPr>
              <w:jc w:val="center"/>
              <w:rPr>
                <w:rFonts w:ascii="Arial" w:hAnsi="Arial" w:cs="Arial"/>
                <w:sz w:val="22"/>
                <w:szCs w:val="22"/>
              </w:rPr>
            </w:pPr>
          </w:p>
        </w:tc>
        <w:tc>
          <w:tcPr>
            <w:tcW w:w="553" w:type="dxa"/>
          </w:tcPr>
          <w:p w14:paraId="3155E1BC" w14:textId="77777777" w:rsidR="00853552" w:rsidRPr="00DB0295" w:rsidRDefault="00853552" w:rsidP="00DB0295">
            <w:pPr>
              <w:jc w:val="center"/>
              <w:rPr>
                <w:rFonts w:ascii="Arial" w:hAnsi="Arial" w:cs="Arial"/>
                <w:sz w:val="22"/>
                <w:szCs w:val="22"/>
              </w:rPr>
            </w:pPr>
          </w:p>
        </w:tc>
        <w:tc>
          <w:tcPr>
            <w:tcW w:w="553" w:type="dxa"/>
          </w:tcPr>
          <w:p w14:paraId="46C1A3E4" w14:textId="77777777" w:rsidR="00853552" w:rsidRPr="00DB0295" w:rsidRDefault="00853552" w:rsidP="00DB0295">
            <w:pPr>
              <w:jc w:val="center"/>
              <w:rPr>
                <w:rFonts w:ascii="Arial" w:hAnsi="Arial" w:cs="Arial"/>
                <w:sz w:val="22"/>
                <w:szCs w:val="22"/>
              </w:rPr>
            </w:pPr>
          </w:p>
        </w:tc>
        <w:tc>
          <w:tcPr>
            <w:tcW w:w="2347" w:type="dxa"/>
          </w:tcPr>
          <w:p w14:paraId="0DB93D52" w14:textId="77777777" w:rsidR="00853552" w:rsidRPr="00DB0295" w:rsidRDefault="00853552" w:rsidP="00DB0295">
            <w:pPr>
              <w:rPr>
                <w:rFonts w:ascii="Arial" w:hAnsi="Arial" w:cs="Arial"/>
                <w:sz w:val="22"/>
                <w:szCs w:val="22"/>
              </w:rPr>
            </w:pPr>
          </w:p>
        </w:tc>
      </w:tr>
      <w:tr w:rsidR="00853552" w:rsidRPr="00DB0295" w14:paraId="65505284" w14:textId="77777777" w:rsidTr="00DB0295">
        <w:trPr>
          <w:trHeight w:val="109"/>
        </w:trPr>
        <w:tc>
          <w:tcPr>
            <w:tcW w:w="634" w:type="dxa"/>
            <w:tcMar>
              <w:left w:w="115" w:type="dxa"/>
              <w:right w:w="115" w:type="dxa"/>
            </w:tcMar>
          </w:tcPr>
          <w:p w14:paraId="32F3BEBB"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Pr>
          <w:p w14:paraId="4BE8E267" w14:textId="77777777" w:rsidR="00853552" w:rsidRPr="00DB0295" w:rsidRDefault="00853552" w:rsidP="00DB0295">
            <w:pPr>
              <w:pStyle w:val="Heading1"/>
              <w:rPr>
                <w:b w:val="0"/>
                <w:bCs w:val="0"/>
                <w:sz w:val="22"/>
                <w:szCs w:val="22"/>
              </w:rPr>
            </w:pPr>
            <w:r w:rsidRPr="00DB0295">
              <w:rPr>
                <w:b w:val="0"/>
                <w:bCs w:val="0"/>
                <w:sz w:val="22"/>
                <w:szCs w:val="22"/>
              </w:rPr>
              <w:t>Is proper budgetary authority verified or obtained in order to fulfill state obligations to the grant, such as providing matching, maintenance of effort, and earmarked funds?</w:t>
            </w:r>
          </w:p>
        </w:tc>
        <w:tc>
          <w:tcPr>
            <w:tcW w:w="553" w:type="dxa"/>
          </w:tcPr>
          <w:p w14:paraId="4042546C" w14:textId="77777777" w:rsidR="00853552" w:rsidRPr="00DB0295" w:rsidRDefault="00853552" w:rsidP="00DB0295">
            <w:pPr>
              <w:jc w:val="center"/>
              <w:rPr>
                <w:rFonts w:ascii="Arial" w:hAnsi="Arial" w:cs="Arial"/>
                <w:sz w:val="22"/>
                <w:szCs w:val="22"/>
              </w:rPr>
            </w:pPr>
          </w:p>
        </w:tc>
        <w:tc>
          <w:tcPr>
            <w:tcW w:w="553" w:type="dxa"/>
          </w:tcPr>
          <w:p w14:paraId="4BAD8641" w14:textId="77777777" w:rsidR="00853552" w:rsidRPr="00DB0295" w:rsidRDefault="00853552" w:rsidP="00DB0295">
            <w:pPr>
              <w:jc w:val="center"/>
              <w:rPr>
                <w:rFonts w:ascii="Arial" w:hAnsi="Arial" w:cs="Arial"/>
                <w:sz w:val="22"/>
                <w:szCs w:val="22"/>
              </w:rPr>
            </w:pPr>
          </w:p>
        </w:tc>
        <w:tc>
          <w:tcPr>
            <w:tcW w:w="553" w:type="dxa"/>
          </w:tcPr>
          <w:p w14:paraId="5B044F57" w14:textId="77777777" w:rsidR="00853552" w:rsidRPr="00DB0295" w:rsidRDefault="00853552" w:rsidP="00DB0295">
            <w:pPr>
              <w:jc w:val="center"/>
              <w:rPr>
                <w:rFonts w:ascii="Arial" w:hAnsi="Arial" w:cs="Arial"/>
                <w:sz w:val="22"/>
                <w:szCs w:val="22"/>
              </w:rPr>
            </w:pPr>
          </w:p>
        </w:tc>
        <w:tc>
          <w:tcPr>
            <w:tcW w:w="2347" w:type="dxa"/>
          </w:tcPr>
          <w:p w14:paraId="4F64B3BE" w14:textId="77777777" w:rsidR="00853552" w:rsidRPr="00DB0295" w:rsidRDefault="00853552" w:rsidP="00DB0295">
            <w:pPr>
              <w:rPr>
                <w:rFonts w:ascii="Arial" w:hAnsi="Arial" w:cs="Arial"/>
                <w:sz w:val="22"/>
                <w:szCs w:val="22"/>
              </w:rPr>
            </w:pPr>
          </w:p>
        </w:tc>
      </w:tr>
      <w:tr w:rsidR="00853552" w:rsidRPr="00DB0295" w14:paraId="0CC28D13" w14:textId="77777777" w:rsidTr="00DB0295">
        <w:trPr>
          <w:trHeight w:val="109"/>
        </w:trPr>
        <w:tc>
          <w:tcPr>
            <w:tcW w:w="634" w:type="dxa"/>
            <w:tcMar>
              <w:left w:w="115" w:type="dxa"/>
              <w:right w:w="115" w:type="dxa"/>
            </w:tcMar>
          </w:tcPr>
          <w:p w14:paraId="557A91A1"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Pr>
          <w:p w14:paraId="5A31BB1B" w14:textId="77777777" w:rsidR="00853552" w:rsidRPr="00DB0295" w:rsidRDefault="00853552" w:rsidP="00DB0295">
            <w:pPr>
              <w:pStyle w:val="Heading1"/>
              <w:rPr>
                <w:b w:val="0"/>
                <w:bCs w:val="0"/>
                <w:sz w:val="22"/>
                <w:szCs w:val="22"/>
              </w:rPr>
            </w:pPr>
            <w:r w:rsidRPr="00DB0295">
              <w:rPr>
                <w:b w:val="0"/>
                <w:bCs w:val="0"/>
                <w:sz w:val="22"/>
                <w:szCs w:val="22"/>
              </w:rPr>
              <w:t>Are grant proposals filed with the Office of Grant Procurement, Coordination and Management (OPCM) before submission to the proper federal authorities?</w:t>
            </w:r>
          </w:p>
        </w:tc>
        <w:tc>
          <w:tcPr>
            <w:tcW w:w="553" w:type="dxa"/>
          </w:tcPr>
          <w:p w14:paraId="40E3F10C" w14:textId="77777777" w:rsidR="00853552" w:rsidRPr="00DB0295" w:rsidRDefault="00853552" w:rsidP="00DB0295">
            <w:pPr>
              <w:jc w:val="center"/>
              <w:rPr>
                <w:rFonts w:ascii="Arial" w:hAnsi="Arial" w:cs="Arial"/>
                <w:sz w:val="22"/>
                <w:szCs w:val="22"/>
              </w:rPr>
            </w:pPr>
          </w:p>
        </w:tc>
        <w:tc>
          <w:tcPr>
            <w:tcW w:w="553" w:type="dxa"/>
          </w:tcPr>
          <w:p w14:paraId="03A324F7" w14:textId="77777777" w:rsidR="00853552" w:rsidRPr="00DB0295" w:rsidRDefault="00853552" w:rsidP="00DB0295">
            <w:pPr>
              <w:jc w:val="center"/>
              <w:rPr>
                <w:rFonts w:ascii="Arial" w:hAnsi="Arial" w:cs="Arial"/>
                <w:sz w:val="22"/>
                <w:szCs w:val="22"/>
              </w:rPr>
            </w:pPr>
          </w:p>
        </w:tc>
        <w:tc>
          <w:tcPr>
            <w:tcW w:w="553" w:type="dxa"/>
          </w:tcPr>
          <w:p w14:paraId="24CDD5C6" w14:textId="77777777" w:rsidR="00853552" w:rsidRPr="00DB0295" w:rsidRDefault="00853552" w:rsidP="00DB0295">
            <w:pPr>
              <w:jc w:val="center"/>
              <w:rPr>
                <w:rFonts w:ascii="Arial" w:hAnsi="Arial" w:cs="Arial"/>
                <w:sz w:val="22"/>
                <w:szCs w:val="22"/>
              </w:rPr>
            </w:pPr>
          </w:p>
        </w:tc>
        <w:tc>
          <w:tcPr>
            <w:tcW w:w="2347" w:type="dxa"/>
          </w:tcPr>
          <w:p w14:paraId="078ECFB2" w14:textId="50EFCE22" w:rsidR="00853552" w:rsidRPr="009E1918" w:rsidRDefault="009E1918" w:rsidP="00DB0295">
            <w:pPr>
              <w:rPr>
                <w:rFonts w:ascii="Arial" w:hAnsi="Arial" w:cs="Arial"/>
                <w:sz w:val="16"/>
                <w:szCs w:val="16"/>
              </w:rPr>
            </w:pPr>
            <w:r w:rsidRPr="009E1918">
              <w:rPr>
                <w:rFonts w:ascii="Arial" w:hAnsi="Arial" w:cs="Arial"/>
                <w:sz w:val="16"/>
                <w:szCs w:val="16"/>
              </w:rPr>
              <w:t xml:space="preserve">Pursuant to AB 445: The </w:t>
            </w:r>
            <w:r w:rsidRPr="009E1918">
              <w:rPr>
                <w:rFonts w:ascii="Arial" w:hAnsi="Arial" w:cs="Arial"/>
                <w:sz w:val="16"/>
                <w:szCs w:val="16"/>
              </w:rPr>
              <w:t>Office of Grant Procurement, Coordination and Management</w:t>
            </w:r>
            <w:r w:rsidRPr="009E1918">
              <w:rPr>
                <w:rFonts w:ascii="Arial" w:hAnsi="Arial" w:cs="Arial"/>
                <w:sz w:val="16"/>
                <w:szCs w:val="16"/>
              </w:rPr>
              <w:t xml:space="preserve"> </w:t>
            </w:r>
            <w:r>
              <w:rPr>
                <w:rFonts w:ascii="Arial" w:hAnsi="Arial" w:cs="Arial"/>
                <w:sz w:val="16"/>
                <w:szCs w:val="16"/>
              </w:rPr>
              <w:t>is now</w:t>
            </w:r>
            <w:r w:rsidRPr="009E1918">
              <w:rPr>
                <w:rFonts w:ascii="Arial" w:hAnsi="Arial" w:cs="Arial"/>
                <w:sz w:val="16"/>
                <w:szCs w:val="16"/>
              </w:rPr>
              <w:t xml:space="preserve"> the Office of Federal Assistance.</w:t>
            </w:r>
          </w:p>
        </w:tc>
      </w:tr>
      <w:tr w:rsidR="00853552" w:rsidRPr="00DB0295" w14:paraId="0758A497" w14:textId="77777777" w:rsidTr="00DB0295">
        <w:trPr>
          <w:trHeight w:val="109"/>
        </w:trPr>
        <w:tc>
          <w:tcPr>
            <w:tcW w:w="634" w:type="dxa"/>
            <w:tcMar>
              <w:left w:w="115" w:type="dxa"/>
              <w:right w:w="115" w:type="dxa"/>
            </w:tcMar>
          </w:tcPr>
          <w:p w14:paraId="1EAAC83A"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Pr>
          <w:p w14:paraId="18D02700" w14:textId="77777777" w:rsidR="00853552" w:rsidRPr="00DB0295" w:rsidRDefault="00853552" w:rsidP="00DB0295">
            <w:pPr>
              <w:pStyle w:val="Heading1"/>
              <w:rPr>
                <w:b w:val="0"/>
                <w:bCs w:val="0"/>
                <w:sz w:val="22"/>
                <w:szCs w:val="22"/>
              </w:rPr>
            </w:pPr>
            <w:r w:rsidRPr="00DB0295">
              <w:rPr>
                <w:b w:val="0"/>
                <w:bCs w:val="0"/>
                <w:sz w:val="22"/>
                <w:szCs w:val="22"/>
              </w:rPr>
              <w:t>Once federally approved, does the agency notify OPCM?</w:t>
            </w:r>
          </w:p>
        </w:tc>
        <w:tc>
          <w:tcPr>
            <w:tcW w:w="553" w:type="dxa"/>
          </w:tcPr>
          <w:p w14:paraId="0474DAE2" w14:textId="77777777" w:rsidR="00853552" w:rsidRPr="00DB0295" w:rsidRDefault="00853552" w:rsidP="00DB0295">
            <w:pPr>
              <w:jc w:val="center"/>
              <w:rPr>
                <w:rFonts w:ascii="Arial" w:hAnsi="Arial" w:cs="Arial"/>
                <w:sz w:val="22"/>
                <w:szCs w:val="22"/>
              </w:rPr>
            </w:pPr>
          </w:p>
        </w:tc>
        <w:tc>
          <w:tcPr>
            <w:tcW w:w="553" w:type="dxa"/>
          </w:tcPr>
          <w:p w14:paraId="11FDC634" w14:textId="77777777" w:rsidR="00853552" w:rsidRPr="00DB0295" w:rsidRDefault="00853552" w:rsidP="00DB0295">
            <w:pPr>
              <w:jc w:val="center"/>
              <w:rPr>
                <w:rFonts w:ascii="Arial" w:hAnsi="Arial" w:cs="Arial"/>
                <w:sz w:val="22"/>
                <w:szCs w:val="22"/>
              </w:rPr>
            </w:pPr>
          </w:p>
        </w:tc>
        <w:tc>
          <w:tcPr>
            <w:tcW w:w="553" w:type="dxa"/>
          </w:tcPr>
          <w:p w14:paraId="4FA971E9" w14:textId="77777777" w:rsidR="00853552" w:rsidRPr="00DB0295" w:rsidRDefault="00853552" w:rsidP="00DB0295">
            <w:pPr>
              <w:jc w:val="center"/>
              <w:rPr>
                <w:rFonts w:ascii="Arial" w:hAnsi="Arial" w:cs="Arial"/>
                <w:sz w:val="22"/>
                <w:szCs w:val="22"/>
              </w:rPr>
            </w:pPr>
          </w:p>
        </w:tc>
        <w:tc>
          <w:tcPr>
            <w:tcW w:w="2347" w:type="dxa"/>
          </w:tcPr>
          <w:p w14:paraId="3283DA40" w14:textId="77777777" w:rsidR="00853552" w:rsidRPr="00DB0295" w:rsidRDefault="00853552" w:rsidP="00DB0295">
            <w:pPr>
              <w:rPr>
                <w:rFonts w:ascii="Arial" w:hAnsi="Arial" w:cs="Arial"/>
                <w:sz w:val="22"/>
                <w:szCs w:val="22"/>
              </w:rPr>
            </w:pPr>
          </w:p>
        </w:tc>
      </w:tr>
      <w:tr w:rsidR="00853552" w:rsidRPr="00DB0295" w14:paraId="6CE4011F" w14:textId="77777777" w:rsidTr="00DB0295">
        <w:trPr>
          <w:trHeight w:val="109"/>
        </w:trPr>
        <w:tc>
          <w:tcPr>
            <w:tcW w:w="634" w:type="dxa"/>
            <w:tcMar>
              <w:left w:w="115" w:type="dxa"/>
              <w:right w:w="115" w:type="dxa"/>
            </w:tcMar>
          </w:tcPr>
          <w:p w14:paraId="6EAEF870"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Pr>
          <w:p w14:paraId="497DDABF" w14:textId="77777777" w:rsidR="00853552" w:rsidRPr="00DB0295" w:rsidRDefault="00853552" w:rsidP="00DB0295">
            <w:pPr>
              <w:pStyle w:val="Heading1"/>
              <w:rPr>
                <w:b w:val="0"/>
                <w:bCs w:val="0"/>
                <w:sz w:val="22"/>
                <w:szCs w:val="22"/>
              </w:rPr>
            </w:pPr>
            <w:r w:rsidRPr="00DB0295">
              <w:rPr>
                <w:b w:val="0"/>
                <w:bCs w:val="0"/>
                <w:sz w:val="22"/>
                <w:szCs w:val="22"/>
              </w:rPr>
              <w:t>Are governmental grant awards exceeding $150,000 or nongovernmental grant awards exceeding $20,000 that involve hiring employees submitted to the Legislature / Interim Finance Committee for approval, per NRS 353.335?</w:t>
            </w:r>
          </w:p>
        </w:tc>
        <w:tc>
          <w:tcPr>
            <w:tcW w:w="553" w:type="dxa"/>
          </w:tcPr>
          <w:p w14:paraId="7C3DA72D" w14:textId="77777777" w:rsidR="00853552" w:rsidRPr="00DB0295" w:rsidRDefault="00853552" w:rsidP="00DB0295">
            <w:pPr>
              <w:jc w:val="center"/>
              <w:rPr>
                <w:rFonts w:ascii="Arial" w:hAnsi="Arial" w:cs="Arial"/>
                <w:sz w:val="22"/>
                <w:szCs w:val="22"/>
              </w:rPr>
            </w:pPr>
          </w:p>
        </w:tc>
        <w:tc>
          <w:tcPr>
            <w:tcW w:w="553" w:type="dxa"/>
          </w:tcPr>
          <w:p w14:paraId="644368B9" w14:textId="77777777" w:rsidR="00853552" w:rsidRPr="00DB0295" w:rsidRDefault="00853552" w:rsidP="00DB0295">
            <w:pPr>
              <w:jc w:val="center"/>
              <w:rPr>
                <w:rFonts w:ascii="Arial" w:hAnsi="Arial" w:cs="Arial"/>
                <w:sz w:val="22"/>
                <w:szCs w:val="22"/>
              </w:rPr>
            </w:pPr>
          </w:p>
        </w:tc>
        <w:tc>
          <w:tcPr>
            <w:tcW w:w="553" w:type="dxa"/>
          </w:tcPr>
          <w:p w14:paraId="09157952" w14:textId="77777777" w:rsidR="00853552" w:rsidRPr="00DB0295" w:rsidRDefault="00853552" w:rsidP="00DB0295">
            <w:pPr>
              <w:jc w:val="center"/>
              <w:rPr>
                <w:rFonts w:ascii="Arial" w:hAnsi="Arial" w:cs="Arial"/>
                <w:sz w:val="22"/>
                <w:szCs w:val="22"/>
              </w:rPr>
            </w:pPr>
          </w:p>
        </w:tc>
        <w:tc>
          <w:tcPr>
            <w:tcW w:w="2347" w:type="dxa"/>
          </w:tcPr>
          <w:p w14:paraId="17DBF8C9" w14:textId="1396B6BE" w:rsidR="00853552" w:rsidRPr="00605D7B" w:rsidRDefault="00605D7B" w:rsidP="00DB0295">
            <w:pPr>
              <w:rPr>
                <w:rFonts w:ascii="Arial" w:hAnsi="Arial" w:cs="Arial"/>
                <w:sz w:val="16"/>
                <w:szCs w:val="16"/>
              </w:rPr>
            </w:pPr>
            <w:r>
              <w:rPr>
                <w:rFonts w:ascii="Arial" w:hAnsi="Arial" w:cs="Arial"/>
                <w:sz w:val="16"/>
                <w:szCs w:val="16"/>
              </w:rPr>
              <w:t>Pursuant to SB 431: Both a</w:t>
            </w:r>
            <w:r w:rsidRPr="00605D7B">
              <w:rPr>
                <w:rFonts w:ascii="Arial" w:hAnsi="Arial" w:cs="Arial"/>
                <w:sz w:val="16"/>
                <w:szCs w:val="16"/>
              </w:rPr>
              <w:t>mount</w:t>
            </w:r>
            <w:r>
              <w:rPr>
                <w:rFonts w:ascii="Arial" w:hAnsi="Arial" w:cs="Arial"/>
                <w:sz w:val="16"/>
                <w:szCs w:val="16"/>
              </w:rPr>
              <w:t>s</w:t>
            </w:r>
            <w:r w:rsidRPr="00605D7B">
              <w:rPr>
                <w:rFonts w:ascii="Arial" w:hAnsi="Arial" w:cs="Arial"/>
                <w:sz w:val="16"/>
                <w:szCs w:val="16"/>
              </w:rPr>
              <w:t xml:space="preserve"> </w:t>
            </w:r>
            <w:proofErr w:type="gramStart"/>
            <w:r w:rsidRPr="00605D7B">
              <w:rPr>
                <w:rFonts w:ascii="Arial" w:hAnsi="Arial" w:cs="Arial"/>
                <w:sz w:val="16"/>
                <w:szCs w:val="16"/>
              </w:rPr>
              <w:t>updated</w:t>
            </w:r>
            <w:proofErr w:type="gramEnd"/>
            <w:r w:rsidRPr="00605D7B">
              <w:rPr>
                <w:rFonts w:ascii="Arial" w:hAnsi="Arial" w:cs="Arial"/>
                <w:sz w:val="16"/>
                <w:szCs w:val="16"/>
              </w:rPr>
              <w:t xml:space="preserve"> </w:t>
            </w:r>
            <w:r>
              <w:rPr>
                <w:rFonts w:ascii="Arial" w:hAnsi="Arial" w:cs="Arial"/>
                <w:sz w:val="16"/>
                <w:szCs w:val="16"/>
              </w:rPr>
              <w:t>to $200,000</w:t>
            </w:r>
            <w:r w:rsidRPr="00605D7B">
              <w:rPr>
                <w:rFonts w:ascii="Arial" w:hAnsi="Arial" w:cs="Arial"/>
                <w:sz w:val="16"/>
                <w:szCs w:val="16"/>
              </w:rPr>
              <w:t>. Includes gifts from nongovernmental sources.</w:t>
            </w:r>
          </w:p>
        </w:tc>
      </w:tr>
      <w:tr w:rsidR="00853552" w:rsidRPr="00DB0295" w14:paraId="3581DEDB" w14:textId="77777777" w:rsidTr="00DB0295">
        <w:trPr>
          <w:trHeight w:val="548"/>
        </w:trPr>
        <w:tc>
          <w:tcPr>
            <w:tcW w:w="634" w:type="dxa"/>
            <w:tcMar>
              <w:left w:w="115" w:type="dxa"/>
              <w:right w:w="115" w:type="dxa"/>
            </w:tcMar>
          </w:tcPr>
          <w:p w14:paraId="020BF4C2"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Pr>
          <w:p w14:paraId="1FB95892" w14:textId="77777777" w:rsidR="00853552" w:rsidRPr="00DB0295" w:rsidRDefault="00853552" w:rsidP="00DB0295">
            <w:pPr>
              <w:rPr>
                <w:rFonts w:ascii="Arial" w:hAnsi="Arial" w:cs="Arial"/>
                <w:sz w:val="22"/>
                <w:szCs w:val="22"/>
              </w:rPr>
            </w:pPr>
            <w:r w:rsidRPr="00DB0295">
              <w:rPr>
                <w:rFonts w:ascii="Arial" w:hAnsi="Arial" w:cs="Arial"/>
                <w:bCs/>
                <w:sz w:val="22"/>
                <w:szCs w:val="22"/>
              </w:rPr>
              <w:t>Are governmental grant awards of $150,000 or less or nongovernmental grant awards of $20,000 or less not involving hiring employees submitted to the Chief of the Budget Division of the Office of Finance for approval?</w:t>
            </w:r>
          </w:p>
        </w:tc>
        <w:tc>
          <w:tcPr>
            <w:tcW w:w="553" w:type="dxa"/>
          </w:tcPr>
          <w:p w14:paraId="2487A552" w14:textId="77777777" w:rsidR="00853552" w:rsidRPr="00DB0295" w:rsidRDefault="00853552" w:rsidP="00DB0295">
            <w:pPr>
              <w:jc w:val="center"/>
              <w:rPr>
                <w:rFonts w:ascii="Arial" w:hAnsi="Arial" w:cs="Arial"/>
                <w:sz w:val="22"/>
                <w:szCs w:val="22"/>
              </w:rPr>
            </w:pPr>
          </w:p>
        </w:tc>
        <w:tc>
          <w:tcPr>
            <w:tcW w:w="553" w:type="dxa"/>
          </w:tcPr>
          <w:p w14:paraId="02DE01D3" w14:textId="77777777" w:rsidR="00853552" w:rsidRPr="00DB0295" w:rsidRDefault="00853552" w:rsidP="00DB0295">
            <w:pPr>
              <w:jc w:val="center"/>
              <w:rPr>
                <w:rFonts w:ascii="Arial" w:hAnsi="Arial" w:cs="Arial"/>
                <w:sz w:val="22"/>
                <w:szCs w:val="22"/>
              </w:rPr>
            </w:pPr>
          </w:p>
        </w:tc>
        <w:tc>
          <w:tcPr>
            <w:tcW w:w="553" w:type="dxa"/>
          </w:tcPr>
          <w:p w14:paraId="19F8B6A0" w14:textId="77777777" w:rsidR="00853552" w:rsidRPr="00DB0295" w:rsidRDefault="00853552" w:rsidP="00DB0295">
            <w:pPr>
              <w:jc w:val="center"/>
              <w:rPr>
                <w:rFonts w:ascii="Arial" w:hAnsi="Arial" w:cs="Arial"/>
                <w:sz w:val="22"/>
                <w:szCs w:val="22"/>
              </w:rPr>
            </w:pPr>
          </w:p>
        </w:tc>
        <w:tc>
          <w:tcPr>
            <w:tcW w:w="2347" w:type="dxa"/>
          </w:tcPr>
          <w:p w14:paraId="7582C9BA" w14:textId="6B51FE4B" w:rsidR="00853552" w:rsidRPr="00DB0295" w:rsidRDefault="00605D7B" w:rsidP="00DB0295">
            <w:pPr>
              <w:rPr>
                <w:rFonts w:ascii="Arial" w:hAnsi="Arial" w:cs="Arial"/>
                <w:sz w:val="22"/>
                <w:szCs w:val="22"/>
              </w:rPr>
            </w:pPr>
            <w:r w:rsidRPr="00605D7B">
              <w:rPr>
                <w:rFonts w:ascii="Arial" w:hAnsi="Arial" w:cs="Arial"/>
                <w:sz w:val="16"/>
                <w:szCs w:val="16"/>
              </w:rPr>
              <w:t xml:space="preserve">Pursuant to SB 431: Both amounts </w:t>
            </w:r>
            <w:proofErr w:type="gramStart"/>
            <w:r w:rsidRPr="00605D7B">
              <w:rPr>
                <w:rFonts w:ascii="Arial" w:hAnsi="Arial" w:cs="Arial"/>
                <w:sz w:val="16"/>
                <w:szCs w:val="16"/>
              </w:rPr>
              <w:t>updated</w:t>
            </w:r>
            <w:proofErr w:type="gramEnd"/>
            <w:r w:rsidRPr="00605D7B">
              <w:rPr>
                <w:rFonts w:ascii="Arial" w:hAnsi="Arial" w:cs="Arial"/>
                <w:sz w:val="16"/>
                <w:szCs w:val="16"/>
              </w:rPr>
              <w:t xml:space="preserve"> to $200,000. Includes gifts from </w:t>
            </w:r>
            <w:proofErr w:type="gramStart"/>
            <w:r w:rsidRPr="00605D7B">
              <w:rPr>
                <w:rFonts w:ascii="Arial" w:hAnsi="Arial" w:cs="Arial"/>
                <w:sz w:val="16"/>
                <w:szCs w:val="16"/>
              </w:rPr>
              <w:t>nongovernmental</w:t>
            </w:r>
            <w:proofErr w:type="gramEnd"/>
            <w:r w:rsidRPr="00605D7B">
              <w:rPr>
                <w:rFonts w:ascii="Arial" w:hAnsi="Arial" w:cs="Arial"/>
                <w:sz w:val="16"/>
                <w:szCs w:val="16"/>
              </w:rPr>
              <w:t xml:space="preserve"> sources.</w:t>
            </w:r>
          </w:p>
        </w:tc>
      </w:tr>
      <w:tr w:rsidR="00853552" w:rsidRPr="00DB0295" w14:paraId="425AAEB9" w14:textId="77777777" w:rsidTr="00DB0295">
        <w:trPr>
          <w:trHeight w:val="548"/>
        </w:trPr>
        <w:tc>
          <w:tcPr>
            <w:tcW w:w="634" w:type="dxa"/>
            <w:tcMar>
              <w:left w:w="115" w:type="dxa"/>
              <w:right w:w="115" w:type="dxa"/>
            </w:tcMar>
          </w:tcPr>
          <w:p w14:paraId="524F3BD1"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Pr>
          <w:p w14:paraId="44B6ACF9" w14:textId="77777777" w:rsidR="00853552" w:rsidRPr="00DB0295" w:rsidRDefault="00853552" w:rsidP="00DB0295">
            <w:pPr>
              <w:rPr>
                <w:rFonts w:ascii="Arial" w:hAnsi="Arial" w:cs="Arial"/>
                <w:bCs/>
                <w:sz w:val="22"/>
                <w:szCs w:val="22"/>
              </w:rPr>
            </w:pPr>
            <w:r w:rsidRPr="00DB0295">
              <w:rPr>
                <w:rFonts w:ascii="Arial" w:hAnsi="Arial" w:cs="Arial"/>
                <w:bCs/>
                <w:sz w:val="22"/>
                <w:szCs w:val="22"/>
              </w:rPr>
              <w:t>When making requests for budgets to be submitted to the federal government for money, equipment, material, or services, is the request and/or budget filed with the office of the Chief of the Budget Division of the Office of Finance and with the Fiscal Analysis Division of the Legislative Counsel Bureau before submitting it to the proper federal authority, per NRS 353.245?</w:t>
            </w:r>
          </w:p>
        </w:tc>
        <w:tc>
          <w:tcPr>
            <w:tcW w:w="553" w:type="dxa"/>
          </w:tcPr>
          <w:p w14:paraId="2F16A373" w14:textId="77777777" w:rsidR="00853552" w:rsidRPr="00DB0295" w:rsidRDefault="00853552" w:rsidP="00DB0295">
            <w:pPr>
              <w:jc w:val="center"/>
              <w:rPr>
                <w:rFonts w:ascii="Arial" w:hAnsi="Arial" w:cs="Arial"/>
                <w:sz w:val="22"/>
                <w:szCs w:val="22"/>
              </w:rPr>
            </w:pPr>
          </w:p>
        </w:tc>
        <w:tc>
          <w:tcPr>
            <w:tcW w:w="553" w:type="dxa"/>
          </w:tcPr>
          <w:p w14:paraId="12894833" w14:textId="77777777" w:rsidR="00853552" w:rsidRPr="00DB0295" w:rsidRDefault="00853552" w:rsidP="00DB0295">
            <w:pPr>
              <w:jc w:val="center"/>
              <w:rPr>
                <w:rFonts w:ascii="Arial" w:hAnsi="Arial" w:cs="Arial"/>
                <w:sz w:val="22"/>
                <w:szCs w:val="22"/>
              </w:rPr>
            </w:pPr>
          </w:p>
        </w:tc>
        <w:tc>
          <w:tcPr>
            <w:tcW w:w="553" w:type="dxa"/>
          </w:tcPr>
          <w:p w14:paraId="37A382B4" w14:textId="77777777" w:rsidR="00853552" w:rsidRPr="00DB0295" w:rsidRDefault="00853552" w:rsidP="00DB0295">
            <w:pPr>
              <w:jc w:val="center"/>
              <w:rPr>
                <w:rFonts w:ascii="Arial" w:hAnsi="Arial" w:cs="Arial"/>
                <w:sz w:val="22"/>
                <w:szCs w:val="22"/>
              </w:rPr>
            </w:pPr>
          </w:p>
        </w:tc>
        <w:tc>
          <w:tcPr>
            <w:tcW w:w="2347" w:type="dxa"/>
          </w:tcPr>
          <w:p w14:paraId="16D9F362" w14:textId="77777777" w:rsidR="00853552" w:rsidRPr="00DB0295" w:rsidRDefault="00853552" w:rsidP="00DB0295">
            <w:pPr>
              <w:rPr>
                <w:rFonts w:ascii="Arial" w:hAnsi="Arial" w:cs="Arial"/>
                <w:sz w:val="22"/>
                <w:szCs w:val="22"/>
              </w:rPr>
            </w:pPr>
          </w:p>
        </w:tc>
      </w:tr>
      <w:tr w:rsidR="00853552" w:rsidRPr="00DB0295" w14:paraId="31A82E48" w14:textId="77777777" w:rsidTr="00DB0295">
        <w:trPr>
          <w:trHeight w:val="548"/>
        </w:trPr>
        <w:tc>
          <w:tcPr>
            <w:tcW w:w="634" w:type="dxa"/>
            <w:tcMar>
              <w:left w:w="115" w:type="dxa"/>
              <w:right w:w="115" w:type="dxa"/>
            </w:tcMar>
          </w:tcPr>
          <w:p w14:paraId="2BEDCAEC"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Pr>
          <w:p w14:paraId="5C8E7FCC" w14:textId="77777777" w:rsidR="00853552" w:rsidRPr="00DB0295" w:rsidRDefault="00853552" w:rsidP="00DB0295">
            <w:pPr>
              <w:rPr>
                <w:rFonts w:ascii="Arial" w:hAnsi="Arial" w:cs="Arial"/>
                <w:bCs/>
                <w:sz w:val="22"/>
                <w:szCs w:val="22"/>
              </w:rPr>
            </w:pPr>
            <w:r w:rsidRPr="00DB0295">
              <w:rPr>
                <w:rFonts w:ascii="Arial" w:hAnsi="Arial" w:cs="Arial"/>
                <w:bCs/>
                <w:sz w:val="22"/>
                <w:szCs w:val="22"/>
              </w:rPr>
              <w:t>When the federal authority has approved the request or budget in whole or in part, is it resubmitted to the Chief of the Budget Division of the Office of Finance and to the Fiscal Analysis Division of the Legislative Counsel Bureau for recording before any allotment or encumbrance of federal money is made, per NRS 353.245?</w:t>
            </w:r>
          </w:p>
        </w:tc>
        <w:tc>
          <w:tcPr>
            <w:tcW w:w="553" w:type="dxa"/>
          </w:tcPr>
          <w:p w14:paraId="61C99A8F" w14:textId="77777777" w:rsidR="00853552" w:rsidRPr="00DB0295" w:rsidRDefault="00853552" w:rsidP="00DB0295">
            <w:pPr>
              <w:jc w:val="center"/>
              <w:rPr>
                <w:rFonts w:ascii="Arial" w:hAnsi="Arial" w:cs="Arial"/>
                <w:sz w:val="22"/>
                <w:szCs w:val="22"/>
              </w:rPr>
            </w:pPr>
          </w:p>
        </w:tc>
        <w:tc>
          <w:tcPr>
            <w:tcW w:w="553" w:type="dxa"/>
          </w:tcPr>
          <w:p w14:paraId="0E3B5DE8" w14:textId="77777777" w:rsidR="00853552" w:rsidRPr="00DB0295" w:rsidRDefault="00853552" w:rsidP="00DB0295">
            <w:pPr>
              <w:jc w:val="center"/>
              <w:rPr>
                <w:rFonts w:ascii="Arial" w:hAnsi="Arial" w:cs="Arial"/>
                <w:sz w:val="22"/>
                <w:szCs w:val="22"/>
              </w:rPr>
            </w:pPr>
          </w:p>
        </w:tc>
        <w:tc>
          <w:tcPr>
            <w:tcW w:w="553" w:type="dxa"/>
          </w:tcPr>
          <w:p w14:paraId="168E4DB9" w14:textId="77777777" w:rsidR="00853552" w:rsidRPr="00DB0295" w:rsidRDefault="00853552" w:rsidP="00DB0295">
            <w:pPr>
              <w:jc w:val="center"/>
              <w:rPr>
                <w:rFonts w:ascii="Arial" w:hAnsi="Arial" w:cs="Arial"/>
                <w:sz w:val="22"/>
                <w:szCs w:val="22"/>
              </w:rPr>
            </w:pPr>
          </w:p>
        </w:tc>
        <w:tc>
          <w:tcPr>
            <w:tcW w:w="2347" w:type="dxa"/>
          </w:tcPr>
          <w:p w14:paraId="6C486DC6" w14:textId="77777777" w:rsidR="00853552" w:rsidRPr="00DB0295" w:rsidRDefault="00853552" w:rsidP="00DB0295">
            <w:pPr>
              <w:rPr>
                <w:rFonts w:ascii="Arial" w:hAnsi="Arial" w:cs="Arial"/>
                <w:sz w:val="22"/>
                <w:szCs w:val="22"/>
              </w:rPr>
            </w:pPr>
          </w:p>
        </w:tc>
      </w:tr>
    </w:tbl>
    <w:p w14:paraId="24B34344" w14:textId="77777777" w:rsidR="00463172" w:rsidRDefault="00463172">
      <w:r>
        <w:br w:type="page"/>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5458"/>
        <w:gridCol w:w="553"/>
        <w:gridCol w:w="553"/>
        <w:gridCol w:w="553"/>
        <w:gridCol w:w="2347"/>
      </w:tblGrid>
      <w:tr w:rsidR="00DB0295" w:rsidRPr="00DB0295" w14:paraId="658FD1F5" w14:textId="77777777" w:rsidTr="00DB0295">
        <w:trPr>
          <w:trHeight w:val="109"/>
        </w:trPr>
        <w:tc>
          <w:tcPr>
            <w:tcW w:w="6092" w:type="dxa"/>
            <w:gridSpan w:val="2"/>
            <w:shd w:val="clear" w:color="auto" w:fill="D9D9D9" w:themeFill="background1" w:themeFillShade="D9"/>
          </w:tcPr>
          <w:p w14:paraId="6A7C85A8" w14:textId="55868543" w:rsidR="00DB0295" w:rsidRPr="00DB0295" w:rsidRDefault="00DB0295" w:rsidP="00DB0295">
            <w:pPr>
              <w:rPr>
                <w:rFonts w:ascii="Arial" w:hAnsi="Arial" w:cs="Arial"/>
                <w:b/>
                <w:bCs/>
                <w:sz w:val="22"/>
                <w:szCs w:val="22"/>
              </w:rPr>
            </w:pPr>
            <w:r w:rsidRPr="00DB0295">
              <w:rPr>
                <w:rFonts w:ascii="Arial" w:hAnsi="Arial" w:cs="Arial"/>
                <w:b/>
                <w:bCs/>
                <w:sz w:val="22"/>
                <w:szCs w:val="22"/>
              </w:rPr>
              <w:lastRenderedPageBreak/>
              <w:t>Allowable Costs and Activities Allowed</w:t>
            </w:r>
          </w:p>
        </w:tc>
        <w:tc>
          <w:tcPr>
            <w:tcW w:w="553" w:type="dxa"/>
            <w:shd w:val="clear" w:color="auto" w:fill="D9D9D9" w:themeFill="background1" w:themeFillShade="D9"/>
            <w:vAlign w:val="bottom"/>
          </w:tcPr>
          <w:p w14:paraId="46206B34" w14:textId="77777777" w:rsidR="00DB0295" w:rsidRPr="00DB0295" w:rsidRDefault="00DB0295" w:rsidP="00DB0295">
            <w:pPr>
              <w:jc w:val="center"/>
              <w:rPr>
                <w:rFonts w:ascii="Arial" w:hAnsi="Arial" w:cs="Arial"/>
                <w:b/>
                <w:sz w:val="16"/>
                <w:szCs w:val="16"/>
              </w:rPr>
            </w:pPr>
            <w:r w:rsidRPr="00DB0295">
              <w:rPr>
                <w:rFonts w:ascii="Arial" w:hAnsi="Arial" w:cs="Arial"/>
                <w:b/>
                <w:sz w:val="16"/>
                <w:szCs w:val="16"/>
              </w:rPr>
              <w:t>Yes</w:t>
            </w:r>
          </w:p>
        </w:tc>
        <w:tc>
          <w:tcPr>
            <w:tcW w:w="553" w:type="dxa"/>
            <w:shd w:val="clear" w:color="auto" w:fill="D9D9D9" w:themeFill="background1" w:themeFillShade="D9"/>
            <w:vAlign w:val="bottom"/>
          </w:tcPr>
          <w:p w14:paraId="64BD7651" w14:textId="77777777" w:rsidR="00DB0295" w:rsidRPr="00DB0295" w:rsidRDefault="00DB0295" w:rsidP="00DB0295">
            <w:pPr>
              <w:jc w:val="center"/>
              <w:rPr>
                <w:rFonts w:ascii="Arial" w:hAnsi="Arial" w:cs="Arial"/>
                <w:b/>
                <w:sz w:val="16"/>
                <w:szCs w:val="16"/>
              </w:rPr>
            </w:pPr>
            <w:r w:rsidRPr="00DB0295">
              <w:rPr>
                <w:rFonts w:ascii="Arial" w:hAnsi="Arial" w:cs="Arial"/>
                <w:b/>
                <w:sz w:val="16"/>
                <w:szCs w:val="16"/>
              </w:rPr>
              <w:t>No</w:t>
            </w:r>
          </w:p>
        </w:tc>
        <w:tc>
          <w:tcPr>
            <w:tcW w:w="553" w:type="dxa"/>
            <w:tcBorders>
              <w:bottom w:val="single" w:sz="4" w:space="0" w:color="auto"/>
            </w:tcBorders>
            <w:shd w:val="clear" w:color="auto" w:fill="D9D9D9" w:themeFill="background1" w:themeFillShade="D9"/>
            <w:vAlign w:val="bottom"/>
          </w:tcPr>
          <w:p w14:paraId="5370E5C1" w14:textId="77777777" w:rsidR="00DB0295" w:rsidRPr="00DB0295" w:rsidRDefault="00DB0295" w:rsidP="00DB0295">
            <w:pPr>
              <w:jc w:val="center"/>
              <w:rPr>
                <w:rFonts w:ascii="Arial" w:hAnsi="Arial" w:cs="Arial"/>
                <w:b/>
                <w:sz w:val="16"/>
                <w:szCs w:val="16"/>
              </w:rPr>
            </w:pPr>
            <w:r w:rsidRPr="00DB0295">
              <w:rPr>
                <w:rFonts w:ascii="Arial" w:hAnsi="Arial" w:cs="Arial"/>
                <w:b/>
                <w:sz w:val="16"/>
                <w:szCs w:val="16"/>
              </w:rPr>
              <w:t>N/A</w:t>
            </w:r>
          </w:p>
        </w:tc>
        <w:tc>
          <w:tcPr>
            <w:tcW w:w="2347" w:type="dxa"/>
            <w:tcBorders>
              <w:bottom w:val="single" w:sz="4" w:space="0" w:color="auto"/>
            </w:tcBorders>
            <w:shd w:val="clear" w:color="auto" w:fill="D9D9D9" w:themeFill="background1" w:themeFillShade="D9"/>
            <w:vAlign w:val="bottom"/>
          </w:tcPr>
          <w:p w14:paraId="2D2AFF45" w14:textId="77777777" w:rsidR="00DB0295" w:rsidRPr="00DB0295" w:rsidRDefault="00DB0295" w:rsidP="00DB0295">
            <w:pPr>
              <w:rPr>
                <w:rFonts w:ascii="Arial" w:hAnsi="Arial" w:cs="Arial"/>
                <w:b/>
                <w:sz w:val="22"/>
                <w:szCs w:val="22"/>
              </w:rPr>
            </w:pPr>
            <w:r w:rsidRPr="00DB0295">
              <w:rPr>
                <w:rFonts w:ascii="Arial" w:hAnsi="Arial" w:cs="Arial"/>
                <w:b/>
                <w:sz w:val="16"/>
                <w:szCs w:val="16"/>
              </w:rPr>
              <w:t>Comments/Issues</w:t>
            </w:r>
          </w:p>
        </w:tc>
      </w:tr>
      <w:tr w:rsidR="00853552" w:rsidRPr="00DB0295" w14:paraId="0D899771" w14:textId="77777777" w:rsidTr="00DB0295">
        <w:trPr>
          <w:trHeight w:val="109"/>
        </w:trPr>
        <w:tc>
          <w:tcPr>
            <w:tcW w:w="634" w:type="dxa"/>
          </w:tcPr>
          <w:p w14:paraId="59768050" w14:textId="77777777" w:rsidR="00853552" w:rsidRPr="00DB0295" w:rsidDel="00B94CC2" w:rsidRDefault="00853552" w:rsidP="00DB0295">
            <w:pPr>
              <w:pStyle w:val="ListParagraph"/>
              <w:numPr>
                <w:ilvl w:val="0"/>
                <w:numId w:val="33"/>
              </w:numPr>
              <w:jc w:val="right"/>
              <w:rPr>
                <w:rFonts w:ascii="Arial" w:hAnsi="Arial" w:cs="Arial"/>
                <w:sz w:val="22"/>
                <w:szCs w:val="22"/>
              </w:rPr>
            </w:pPr>
          </w:p>
        </w:tc>
        <w:tc>
          <w:tcPr>
            <w:tcW w:w="5458" w:type="dxa"/>
          </w:tcPr>
          <w:p w14:paraId="322574E0" w14:textId="77777777" w:rsidR="00853552" w:rsidRPr="00DB0295" w:rsidRDefault="00853552" w:rsidP="00DB0295">
            <w:pPr>
              <w:pStyle w:val="Heading1"/>
              <w:rPr>
                <w:b w:val="0"/>
                <w:sz w:val="22"/>
                <w:szCs w:val="22"/>
              </w:rPr>
            </w:pPr>
            <w:r w:rsidRPr="00DB0295">
              <w:rPr>
                <w:b w:val="0"/>
                <w:sz w:val="22"/>
                <w:szCs w:val="22"/>
              </w:rPr>
              <w:t xml:space="preserve">Are costs for federal and non-federal activities accounted for separately? </w:t>
            </w:r>
          </w:p>
        </w:tc>
        <w:tc>
          <w:tcPr>
            <w:tcW w:w="553" w:type="dxa"/>
          </w:tcPr>
          <w:p w14:paraId="620179DC" w14:textId="77777777" w:rsidR="00853552" w:rsidRPr="00DB0295" w:rsidRDefault="00853552" w:rsidP="00DB0295">
            <w:pPr>
              <w:jc w:val="center"/>
              <w:rPr>
                <w:rFonts w:ascii="Arial" w:hAnsi="Arial" w:cs="Arial"/>
                <w:sz w:val="22"/>
                <w:szCs w:val="22"/>
              </w:rPr>
            </w:pPr>
          </w:p>
        </w:tc>
        <w:tc>
          <w:tcPr>
            <w:tcW w:w="553" w:type="dxa"/>
          </w:tcPr>
          <w:p w14:paraId="6DACC782"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tcPr>
          <w:p w14:paraId="186EB739" w14:textId="77777777" w:rsidR="00853552" w:rsidRPr="00DB0295" w:rsidRDefault="00853552" w:rsidP="00DB0295">
            <w:pPr>
              <w:jc w:val="center"/>
              <w:rPr>
                <w:rFonts w:ascii="Arial" w:hAnsi="Arial" w:cs="Arial"/>
                <w:sz w:val="22"/>
                <w:szCs w:val="22"/>
              </w:rPr>
            </w:pPr>
          </w:p>
        </w:tc>
        <w:tc>
          <w:tcPr>
            <w:tcW w:w="2347" w:type="dxa"/>
            <w:tcBorders>
              <w:bottom w:val="single" w:sz="4" w:space="0" w:color="auto"/>
            </w:tcBorders>
          </w:tcPr>
          <w:p w14:paraId="6A77B5E2" w14:textId="77777777" w:rsidR="00853552" w:rsidRPr="00DB0295" w:rsidRDefault="00853552" w:rsidP="00DB0295">
            <w:pPr>
              <w:rPr>
                <w:rFonts w:ascii="Arial" w:hAnsi="Arial" w:cs="Arial"/>
                <w:sz w:val="22"/>
                <w:szCs w:val="22"/>
              </w:rPr>
            </w:pPr>
          </w:p>
        </w:tc>
      </w:tr>
      <w:tr w:rsidR="00853552" w:rsidRPr="00DB0295" w14:paraId="49F563E1" w14:textId="77777777" w:rsidTr="00A973D6">
        <w:trPr>
          <w:trHeight w:val="109"/>
        </w:trPr>
        <w:tc>
          <w:tcPr>
            <w:tcW w:w="634" w:type="dxa"/>
          </w:tcPr>
          <w:p w14:paraId="72837296" w14:textId="77777777" w:rsidR="00853552" w:rsidRPr="00DB0295" w:rsidDel="00B94CC2" w:rsidRDefault="00853552" w:rsidP="00DB0295">
            <w:pPr>
              <w:pStyle w:val="ListParagraph"/>
              <w:numPr>
                <w:ilvl w:val="0"/>
                <w:numId w:val="33"/>
              </w:numPr>
              <w:jc w:val="right"/>
              <w:rPr>
                <w:rFonts w:ascii="Arial" w:hAnsi="Arial" w:cs="Arial"/>
                <w:sz w:val="22"/>
                <w:szCs w:val="22"/>
              </w:rPr>
            </w:pPr>
          </w:p>
        </w:tc>
        <w:tc>
          <w:tcPr>
            <w:tcW w:w="5458" w:type="dxa"/>
          </w:tcPr>
          <w:p w14:paraId="37CFC899" w14:textId="77777777" w:rsidR="00853552" w:rsidRPr="00DB0295" w:rsidRDefault="00853552" w:rsidP="00DB0295">
            <w:pPr>
              <w:pStyle w:val="Heading1"/>
              <w:rPr>
                <w:b w:val="0"/>
                <w:sz w:val="22"/>
                <w:szCs w:val="22"/>
              </w:rPr>
            </w:pPr>
            <w:r w:rsidRPr="00DB0295">
              <w:rPr>
                <w:b w:val="0"/>
                <w:sz w:val="22"/>
                <w:szCs w:val="22"/>
              </w:rPr>
              <w:t>Is there supporting documentation for allowable and unallowable expenditures?</w:t>
            </w:r>
          </w:p>
        </w:tc>
        <w:tc>
          <w:tcPr>
            <w:tcW w:w="553" w:type="dxa"/>
            <w:tcBorders>
              <w:bottom w:val="single" w:sz="4" w:space="0" w:color="auto"/>
            </w:tcBorders>
          </w:tcPr>
          <w:p w14:paraId="394F62D5"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tcPr>
          <w:p w14:paraId="358F69A2"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tcPr>
          <w:p w14:paraId="59D4470A" w14:textId="77777777" w:rsidR="00853552" w:rsidRPr="00DB0295" w:rsidRDefault="00853552" w:rsidP="00DB0295">
            <w:pPr>
              <w:jc w:val="center"/>
              <w:rPr>
                <w:rFonts w:ascii="Arial" w:hAnsi="Arial" w:cs="Arial"/>
                <w:sz w:val="22"/>
                <w:szCs w:val="22"/>
              </w:rPr>
            </w:pPr>
          </w:p>
        </w:tc>
        <w:tc>
          <w:tcPr>
            <w:tcW w:w="2347" w:type="dxa"/>
            <w:tcBorders>
              <w:bottom w:val="single" w:sz="4" w:space="0" w:color="auto"/>
            </w:tcBorders>
          </w:tcPr>
          <w:p w14:paraId="3FB626A5" w14:textId="77777777" w:rsidR="00853552" w:rsidRPr="00DB0295" w:rsidRDefault="00853552" w:rsidP="00DB0295">
            <w:pPr>
              <w:rPr>
                <w:rFonts w:ascii="Arial" w:hAnsi="Arial" w:cs="Arial"/>
                <w:sz w:val="22"/>
                <w:szCs w:val="22"/>
              </w:rPr>
            </w:pPr>
          </w:p>
        </w:tc>
      </w:tr>
      <w:tr w:rsidR="00853552" w:rsidRPr="00DB0295" w14:paraId="45F4D4A9" w14:textId="77777777" w:rsidTr="00A973D6">
        <w:trPr>
          <w:trHeight w:val="109"/>
        </w:trPr>
        <w:tc>
          <w:tcPr>
            <w:tcW w:w="634" w:type="dxa"/>
            <w:vMerge w:val="restart"/>
          </w:tcPr>
          <w:p w14:paraId="660583B4" w14:textId="77777777" w:rsidR="00853552" w:rsidRPr="00DB0295" w:rsidDel="00B94CC2" w:rsidRDefault="00853552" w:rsidP="00DB0295">
            <w:pPr>
              <w:pStyle w:val="ListParagraph"/>
              <w:numPr>
                <w:ilvl w:val="0"/>
                <w:numId w:val="33"/>
              </w:numPr>
              <w:jc w:val="right"/>
              <w:rPr>
                <w:rFonts w:ascii="Arial" w:hAnsi="Arial" w:cs="Arial"/>
                <w:sz w:val="22"/>
                <w:szCs w:val="22"/>
              </w:rPr>
            </w:pPr>
            <w:r w:rsidRPr="00DB0295">
              <w:rPr>
                <w:rFonts w:ascii="Arial" w:hAnsi="Arial" w:cs="Arial"/>
              </w:rPr>
              <w:br w:type="page"/>
            </w:r>
          </w:p>
        </w:tc>
        <w:tc>
          <w:tcPr>
            <w:tcW w:w="5458" w:type="dxa"/>
          </w:tcPr>
          <w:p w14:paraId="7C9A8FD7" w14:textId="77777777" w:rsidR="00853552" w:rsidRPr="00DB0295" w:rsidRDefault="00853552" w:rsidP="00DB0295">
            <w:pPr>
              <w:pStyle w:val="Heading1"/>
              <w:rPr>
                <w:b w:val="0"/>
                <w:sz w:val="22"/>
                <w:szCs w:val="22"/>
              </w:rPr>
            </w:pPr>
            <w:r w:rsidRPr="00DB0295">
              <w:rPr>
                <w:b w:val="0"/>
                <w:sz w:val="22"/>
                <w:szCs w:val="22"/>
              </w:rPr>
              <w:t xml:space="preserve">Does the agency review expenditures to ensure they are: </w:t>
            </w:r>
          </w:p>
        </w:tc>
        <w:tc>
          <w:tcPr>
            <w:tcW w:w="553" w:type="dxa"/>
            <w:shd w:val="thinDiagStripe" w:color="auto" w:fill="auto"/>
          </w:tcPr>
          <w:p w14:paraId="508D2A2F" w14:textId="77777777" w:rsidR="00853552" w:rsidRPr="00DB0295" w:rsidRDefault="00853552" w:rsidP="00DB0295">
            <w:pPr>
              <w:jc w:val="center"/>
              <w:rPr>
                <w:rFonts w:ascii="Arial" w:hAnsi="Arial" w:cs="Arial"/>
                <w:sz w:val="22"/>
                <w:szCs w:val="22"/>
              </w:rPr>
            </w:pPr>
          </w:p>
        </w:tc>
        <w:tc>
          <w:tcPr>
            <w:tcW w:w="553" w:type="dxa"/>
            <w:shd w:val="thinDiagStripe" w:color="auto" w:fill="auto"/>
          </w:tcPr>
          <w:p w14:paraId="5298294F"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shd w:val="thinDiagStripe" w:color="auto" w:fill="auto"/>
          </w:tcPr>
          <w:p w14:paraId="3275AC8B" w14:textId="77777777" w:rsidR="00853552" w:rsidRPr="00DB0295" w:rsidRDefault="00853552" w:rsidP="00DB0295">
            <w:pPr>
              <w:jc w:val="center"/>
              <w:rPr>
                <w:rFonts w:ascii="Arial" w:hAnsi="Arial" w:cs="Arial"/>
                <w:sz w:val="22"/>
                <w:szCs w:val="22"/>
              </w:rPr>
            </w:pPr>
          </w:p>
        </w:tc>
        <w:tc>
          <w:tcPr>
            <w:tcW w:w="2347" w:type="dxa"/>
            <w:tcBorders>
              <w:bottom w:val="single" w:sz="4" w:space="0" w:color="auto"/>
            </w:tcBorders>
            <w:shd w:val="thinDiagStripe" w:color="auto" w:fill="auto"/>
          </w:tcPr>
          <w:p w14:paraId="67691919" w14:textId="77777777" w:rsidR="00853552" w:rsidRPr="00DB0295" w:rsidRDefault="00853552" w:rsidP="00DB0295">
            <w:pPr>
              <w:rPr>
                <w:rFonts w:ascii="Arial" w:hAnsi="Arial" w:cs="Arial"/>
                <w:sz w:val="22"/>
                <w:szCs w:val="22"/>
              </w:rPr>
            </w:pPr>
          </w:p>
        </w:tc>
      </w:tr>
      <w:tr w:rsidR="00853552" w:rsidRPr="00DB0295" w14:paraId="62E9391A" w14:textId="77777777" w:rsidTr="00DB0295">
        <w:trPr>
          <w:trHeight w:val="109"/>
        </w:trPr>
        <w:tc>
          <w:tcPr>
            <w:tcW w:w="634" w:type="dxa"/>
            <w:vMerge/>
          </w:tcPr>
          <w:p w14:paraId="5C8F258B" w14:textId="77777777" w:rsidR="00853552" w:rsidRPr="00DB0295" w:rsidDel="00B94CC2" w:rsidRDefault="00853552" w:rsidP="00DB0295">
            <w:pPr>
              <w:ind w:left="180"/>
              <w:rPr>
                <w:rFonts w:ascii="Arial" w:hAnsi="Arial" w:cs="Arial"/>
                <w:sz w:val="22"/>
                <w:szCs w:val="22"/>
              </w:rPr>
            </w:pPr>
          </w:p>
        </w:tc>
        <w:tc>
          <w:tcPr>
            <w:tcW w:w="5458" w:type="dxa"/>
          </w:tcPr>
          <w:p w14:paraId="7AA030A4" w14:textId="32261616" w:rsidR="00853552" w:rsidRPr="00DB0295" w:rsidRDefault="00853552" w:rsidP="00DB0295">
            <w:pPr>
              <w:pStyle w:val="Heading1"/>
              <w:numPr>
                <w:ilvl w:val="0"/>
                <w:numId w:val="13"/>
              </w:numPr>
              <w:rPr>
                <w:b w:val="0"/>
                <w:sz w:val="22"/>
                <w:szCs w:val="22"/>
              </w:rPr>
            </w:pPr>
            <w:r w:rsidRPr="00DB0295">
              <w:rPr>
                <w:b w:val="0"/>
                <w:sz w:val="22"/>
                <w:szCs w:val="22"/>
              </w:rPr>
              <w:t>Necessary</w:t>
            </w:r>
            <w:r w:rsidR="00DB0295">
              <w:rPr>
                <w:b w:val="0"/>
                <w:sz w:val="22"/>
                <w:szCs w:val="22"/>
              </w:rPr>
              <w:t>?</w:t>
            </w:r>
          </w:p>
        </w:tc>
        <w:tc>
          <w:tcPr>
            <w:tcW w:w="553" w:type="dxa"/>
          </w:tcPr>
          <w:p w14:paraId="6E76FA0A" w14:textId="77777777" w:rsidR="00853552" w:rsidRPr="00DB0295" w:rsidRDefault="00853552" w:rsidP="00DB0295">
            <w:pPr>
              <w:jc w:val="center"/>
              <w:rPr>
                <w:rFonts w:ascii="Arial" w:hAnsi="Arial" w:cs="Arial"/>
                <w:sz w:val="22"/>
                <w:szCs w:val="22"/>
              </w:rPr>
            </w:pPr>
          </w:p>
        </w:tc>
        <w:tc>
          <w:tcPr>
            <w:tcW w:w="553" w:type="dxa"/>
          </w:tcPr>
          <w:p w14:paraId="65633237"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tcPr>
          <w:p w14:paraId="298A4711" w14:textId="77777777" w:rsidR="00853552" w:rsidRPr="00DB0295" w:rsidRDefault="00853552" w:rsidP="00DB0295">
            <w:pPr>
              <w:jc w:val="center"/>
              <w:rPr>
                <w:rFonts w:ascii="Arial" w:hAnsi="Arial" w:cs="Arial"/>
                <w:sz w:val="22"/>
                <w:szCs w:val="22"/>
              </w:rPr>
            </w:pPr>
          </w:p>
        </w:tc>
        <w:tc>
          <w:tcPr>
            <w:tcW w:w="2347" w:type="dxa"/>
            <w:tcBorders>
              <w:bottom w:val="single" w:sz="4" w:space="0" w:color="auto"/>
            </w:tcBorders>
          </w:tcPr>
          <w:p w14:paraId="38D51DE9" w14:textId="77777777" w:rsidR="00853552" w:rsidRPr="00DB0295" w:rsidRDefault="00853552" w:rsidP="00DB0295">
            <w:pPr>
              <w:rPr>
                <w:rFonts w:ascii="Arial" w:hAnsi="Arial" w:cs="Arial"/>
                <w:sz w:val="22"/>
                <w:szCs w:val="22"/>
              </w:rPr>
            </w:pPr>
          </w:p>
        </w:tc>
      </w:tr>
      <w:tr w:rsidR="00853552" w:rsidRPr="00DB0295" w14:paraId="4F551191" w14:textId="77777777" w:rsidTr="00DB0295">
        <w:trPr>
          <w:trHeight w:val="109"/>
        </w:trPr>
        <w:tc>
          <w:tcPr>
            <w:tcW w:w="634" w:type="dxa"/>
            <w:vMerge/>
          </w:tcPr>
          <w:p w14:paraId="284082E6" w14:textId="77777777" w:rsidR="00853552" w:rsidRPr="00DB0295" w:rsidDel="00B94CC2" w:rsidRDefault="00853552" w:rsidP="00DB0295">
            <w:pPr>
              <w:ind w:left="180"/>
              <w:rPr>
                <w:rFonts w:ascii="Arial" w:hAnsi="Arial" w:cs="Arial"/>
                <w:sz w:val="22"/>
                <w:szCs w:val="22"/>
              </w:rPr>
            </w:pPr>
          </w:p>
        </w:tc>
        <w:tc>
          <w:tcPr>
            <w:tcW w:w="5458" w:type="dxa"/>
          </w:tcPr>
          <w:p w14:paraId="4DEA6CF9" w14:textId="7A2A1046" w:rsidR="00853552" w:rsidRPr="00DB0295" w:rsidRDefault="00853552" w:rsidP="00DB0295">
            <w:pPr>
              <w:pStyle w:val="Heading1"/>
              <w:numPr>
                <w:ilvl w:val="0"/>
                <w:numId w:val="13"/>
              </w:numPr>
              <w:rPr>
                <w:b w:val="0"/>
                <w:sz w:val="22"/>
                <w:szCs w:val="22"/>
              </w:rPr>
            </w:pPr>
            <w:r w:rsidRPr="00DB0295">
              <w:rPr>
                <w:b w:val="0"/>
                <w:sz w:val="22"/>
                <w:szCs w:val="22"/>
              </w:rPr>
              <w:t>Reasonable (fair market price for goods)</w:t>
            </w:r>
            <w:r w:rsidR="00DB0295">
              <w:rPr>
                <w:b w:val="0"/>
                <w:sz w:val="22"/>
                <w:szCs w:val="22"/>
              </w:rPr>
              <w:t>?</w:t>
            </w:r>
          </w:p>
        </w:tc>
        <w:tc>
          <w:tcPr>
            <w:tcW w:w="553" w:type="dxa"/>
          </w:tcPr>
          <w:p w14:paraId="356367DF" w14:textId="77777777" w:rsidR="00853552" w:rsidRPr="00DB0295" w:rsidRDefault="00853552" w:rsidP="00DB0295">
            <w:pPr>
              <w:jc w:val="center"/>
              <w:rPr>
                <w:rFonts w:ascii="Arial" w:hAnsi="Arial" w:cs="Arial"/>
                <w:sz w:val="22"/>
                <w:szCs w:val="22"/>
              </w:rPr>
            </w:pPr>
          </w:p>
        </w:tc>
        <w:tc>
          <w:tcPr>
            <w:tcW w:w="553" w:type="dxa"/>
          </w:tcPr>
          <w:p w14:paraId="4194A091"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tcPr>
          <w:p w14:paraId="7DE0AA3F" w14:textId="77777777" w:rsidR="00853552" w:rsidRPr="00DB0295" w:rsidRDefault="00853552" w:rsidP="00DB0295">
            <w:pPr>
              <w:jc w:val="center"/>
              <w:rPr>
                <w:rFonts w:ascii="Arial" w:hAnsi="Arial" w:cs="Arial"/>
                <w:sz w:val="22"/>
                <w:szCs w:val="22"/>
              </w:rPr>
            </w:pPr>
          </w:p>
        </w:tc>
        <w:tc>
          <w:tcPr>
            <w:tcW w:w="2347" w:type="dxa"/>
            <w:tcBorders>
              <w:bottom w:val="single" w:sz="4" w:space="0" w:color="auto"/>
            </w:tcBorders>
          </w:tcPr>
          <w:p w14:paraId="2EF02F58" w14:textId="77777777" w:rsidR="00853552" w:rsidRPr="00DB0295" w:rsidRDefault="00853552" w:rsidP="00DB0295">
            <w:pPr>
              <w:rPr>
                <w:rFonts w:ascii="Arial" w:hAnsi="Arial" w:cs="Arial"/>
                <w:sz w:val="22"/>
                <w:szCs w:val="22"/>
              </w:rPr>
            </w:pPr>
          </w:p>
        </w:tc>
      </w:tr>
      <w:tr w:rsidR="00853552" w:rsidRPr="00DB0295" w14:paraId="332018EC" w14:textId="77777777" w:rsidTr="00DB0295">
        <w:trPr>
          <w:trHeight w:val="109"/>
        </w:trPr>
        <w:tc>
          <w:tcPr>
            <w:tcW w:w="634" w:type="dxa"/>
            <w:vMerge/>
          </w:tcPr>
          <w:p w14:paraId="0D8FD646" w14:textId="77777777" w:rsidR="00853552" w:rsidRPr="00DB0295" w:rsidDel="00B94CC2" w:rsidRDefault="00853552" w:rsidP="00DB0295">
            <w:pPr>
              <w:ind w:left="180"/>
              <w:rPr>
                <w:rFonts w:ascii="Arial" w:hAnsi="Arial" w:cs="Arial"/>
                <w:sz w:val="22"/>
                <w:szCs w:val="22"/>
              </w:rPr>
            </w:pPr>
          </w:p>
        </w:tc>
        <w:tc>
          <w:tcPr>
            <w:tcW w:w="5458" w:type="dxa"/>
          </w:tcPr>
          <w:p w14:paraId="621BF2CD" w14:textId="3ABF35CE" w:rsidR="00853552" w:rsidRPr="00DB0295" w:rsidRDefault="00853552" w:rsidP="00DB0295">
            <w:pPr>
              <w:pStyle w:val="Heading1"/>
              <w:numPr>
                <w:ilvl w:val="0"/>
                <w:numId w:val="13"/>
              </w:numPr>
              <w:rPr>
                <w:b w:val="0"/>
                <w:sz w:val="22"/>
                <w:szCs w:val="22"/>
              </w:rPr>
            </w:pPr>
            <w:r w:rsidRPr="00DB0295">
              <w:rPr>
                <w:b w:val="0"/>
                <w:sz w:val="22"/>
                <w:szCs w:val="22"/>
              </w:rPr>
              <w:t>Allocable – charged in proportion to value received by program (i.e., if a computer is used 50% of the time on a program, you can only charge half of the cost)</w:t>
            </w:r>
            <w:r w:rsidR="00DB0295">
              <w:rPr>
                <w:b w:val="0"/>
                <w:sz w:val="22"/>
                <w:szCs w:val="22"/>
              </w:rPr>
              <w:t>?</w:t>
            </w:r>
          </w:p>
        </w:tc>
        <w:tc>
          <w:tcPr>
            <w:tcW w:w="553" w:type="dxa"/>
          </w:tcPr>
          <w:p w14:paraId="653E853A" w14:textId="77777777" w:rsidR="00853552" w:rsidRPr="00DB0295" w:rsidRDefault="00853552" w:rsidP="00DB0295">
            <w:pPr>
              <w:jc w:val="center"/>
              <w:rPr>
                <w:rFonts w:ascii="Arial" w:hAnsi="Arial" w:cs="Arial"/>
                <w:sz w:val="22"/>
                <w:szCs w:val="22"/>
              </w:rPr>
            </w:pPr>
          </w:p>
        </w:tc>
        <w:tc>
          <w:tcPr>
            <w:tcW w:w="553" w:type="dxa"/>
          </w:tcPr>
          <w:p w14:paraId="2A89EB59"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tcPr>
          <w:p w14:paraId="081670AE" w14:textId="77777777" w:rsidR="00853552" w:rsidRPr="00DB0295" w:rsidRDefault="00853552" w:rsidP="00DB0295">
            <w:pPr>
              <w:jc w:val="center"/>
              <w:rPr>
                <w:rFonts w:ascii="Arial" w:hAnsi="Arial" w:cs="Arial"/>
                <w:sz w:val="22"/>
                <w:szCs w:val="22"/>
              </w:rPr>
            </w:pPr>
          </w:p>
        </w:tc>
        <w:tc>
          <w:tcPr>
            <w:tcW w:w="2347" w:type="dxa"/>
            <w:tcBorders>
              <w:bottom w:val="single" w:sz="4" w:space="0" w:color="auto"/>
            </w:tcBorders>
          </w:tcPr>
          <w:p w14:paraId="5FED714A" w14:textId="77777777" w:rsidR="00853552" w:rsidRPr="00DB0295" w:rsidRDefault="00853552" w:rsidP="00DB0295">
            <w:pPr>
              <w:rPr>
                <w:rFonts w:ascii="Arial" w:hAnsi="Arial" w:cs="Arial"/>
                <w:sz w:val="22"/>
                <w:szCs w:val="22"/>
              </w:rPr>
            </w:pPr>
          </w:p>
        </w:tc>
      </w:tr>
      <w:tr w:rsidR="00853552" w:rsidRPr="00DB0295" w14:paraId="579647AB" w14:textId="77777777" w:rsidTr="00DB0295">
        <w:trPr>
          <w:trHeight w:val="109"/>
        </w:trPr>
        <w:tc>
          <w:tcPr>
            <w:tcW w:w="634" w:type="dxa"/>
            <w:vMerge/>
          </w:tcPr>
          <w:p w14:paraId="7168E4EE" w14:textId="77777777" w:rsidR="00853552" w:rsidRPr="00DB0295" w:rsidDel="00B94CC2" w:rsidRDefault="00853552" w:rsidP="00DB0295">
            <w:pPr>
              <w:ind w:left="180"/>
              <w:rPr>
                <w:rFonts w:ascii="Arial" w:hAnsi="Arial" w:cs="Arial"/>
                <w:sz w:val="22"/>
                <w:szCs w:val="22"/>
              </w:rPr>
            </w:pPr>
          </w:p>
        </w:tc>
        <w:tc>
          <w:tcPr>
            <w:tcW w:w="5458" w:type="dxa"/>
          </w:tcPr>
          <w:p w14:paraId="60237E70" w14:textId="547FFAB9" w:rsidR="00853552" w:rsidRPr="00DB0295" w:rsidRDefault="00853552" w:rsidP="00DB0295">
            <w:pPr>
              <w:pStyle w:val="Heading1"/>
              <w:numPr>
                <w:ilvl w:val="0"/>
                <w:numId w:val="13"/>
              </w:numPr>
              <w:rPr>
                <w:b w:val="0"/>
                <w:sz w:val="22"/>
                <w:szCs w:val="22"/>
              </w:rPr>
            </w:pPr>
            <w:r w:rsidRPr="00DB0295">
              <w:rPr>
                <w:b w:val="0"/>
                <w:sz w:val="22"/>
                <w:szCs w:val="22"/>
              </w:rPr>
              <w:t>Legal under state and local law</w:t>
            </w:r>
            <w:r w:rsidR="00DB0295">
              <w:rPr>
                <w:b w:val="0"/>
                <w:sz w:val="22"/>
                <w:szCs w:val="22"/>
              </w:rPr>
              <w:t>?</w:t>
            </w:r>
          </w:p>
        </w:tc>
        <w:tc>
          <w:tcPr>
            <w:tcW w:w="553" w:type="dxa"/>
          </w:tcPr>
          <w:p w14:paraId="4CB671D1" w14:textId="77777777" w:rsidR="00853552" w:rsidRPr="00DB0295" w:rsidRDefault="00853552" w:rsidP="00DB0295">
            <w:pPr>
              <w:jc w:val="center"/>
              <w:rPr>
                <w:rFonts w:ascii="Arial" w:hAnsi="Arial" w:cs="Arial"/>
                <w:sz w:val="22"/>
                <w:szCs w:val="22"/>
              </w:rPr>
            </w:pPr>
          </w:p>
        </w:tc>
        <w:tc>
          <w:tcPr>
            <w:tcW w:w="553" w:type="dxa"/>
          </w:tcPr>
          <w:p w14:paraId="0E3944AF"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tcPr>
          <w:p w14:paraId="460C9450" w14:textId="77777777" w:rsidR="00853552" w:rsidRPr="00DB0295" w:rsidRDefault="00853552" w:rsidP="00DB0295">
            <w:pPr>
              <w:jc w:val="center"/>
              <w:rPr>
                <w:rFonts w:ascii="Arial" w:hAnsi="Arial" w:cs="Arial"/>
                <w:sz w:val="22"/>
                <w:szCs w:val="22"/>
              </w:rPr>
            </w:pPr>
          </w:p>
        </w:tc>
        <w:tc>
          <w:tcPr>
            <w:tcW w:w="2347" w:type="dxa"/>
            <w:tcBorders>
              <w:bottom w:val="single" w:sz="4" w:space="0" w:color="auto"/>
            </w:tcBorders>
          </w:tcPr>
          <w:p w14:paraId="6BA29761" w14:textId="77777777" w:rsidR="00853552" w:rsidRPr="00DB0295" w:rsidRDefault="00853552" w:rsidP="00DB0295">
            <w:pPr>
              <w:rPr>
                <w:rFonts w:ascii="Arial" w:hAnsi="Arial" w:cs="Arial"/>
                <w:sz w:val="22"/>
                <w:szCs w:val="22"/>
              </w:rPr>
            </w:pPr>
          </w:p>
        </w:tc>
      </w:tr>
      <w:tr w:rsidR="00853552" w:rsidRPr="00DB0295" w14:paraId="2756A75C" w14:textId="77777777" w:rsidTr="00DB0295">
        <w:trPr>
          <w:trHeight w:val="109"/>
        </w:trPr>
        <w:tc>
          <w:tcPr>
            <w:tcW w:w="634" w:type="dxa"/>
            <w:vMerge/>
          </w:tcPr>
          <w:p w14:paraId="3B484676" w14:textId="77777777" w:rsidR="00853552" w:rsidRPr="00DB0295" w:rsidDel="00B94CC2" w:rsidRDefault="00853552" w:rsidP="00DB0295">
            <w:pPr>
              <w:ind w:left="180"/>
              <w:rPr>
                <w:rFonts w:ascii="Arial" w:hAnsi="Arial" w:cs="Arial"/>
                <w:sz w:val="22"/>
                <w:szCs w:val="22"/>
              </w:rPr>
            </w:pPr>
          </w:p>
        </w:tc>
        <w:tc>
          <w:tcPr>
            <w:tcW w:w="5458" w:type="dxa"/>
          </w:tcPr>
          <w:p w14:paraId="5EC3E073" w14:textId="0B7FA6D2" w:rsidR="00853552" w:rsidRPr="00DB0295" w:rsidRDefault="00853552" w:rsidP="00DB0295">
            <w:pPr>
              <w:pStyle w:val="Heading1"/>
              <w:numPr>
                <w:ilvl w:val="0"/>
                <w:numId w:val="13"/>
              </w:numPr>
              <w:rPr>
                <w:b w:val="0"/>
                <w:sz w:val="22"/>
                <w:szCs w:val="22"/>
              </w:rPr>
            </w:pPr>
            <w:r w:rsidRPr="00DB0295">
              <w:rPr>
                <w:b w:val="0"/>
                <w:sz w:val="22"/>
                <w:szCs w:val="22"/>
              </w:rPr>
              <w:t xml:space="preserve">Conform with federal, state, and grant </w:t>
            </w:r>
            <w:proofErr w:type="gramStart"/>
            <w:r w:rsidRPr="00DB0295">
              <w:rPr>
                <w:b w:val="0"/>
                <w:sz w:val="22"/>
                <w:szCs w:val="22"/>
              </w:rPr>
              <w:t xml:space="preserve">requirements </w:t>
            </w:r>
            <w:r w:rsidR="00DB0295">
              <w:rPr>
                <w:b w:val="0"/>
                <w:sz w:val="22"/>
                <w:szCs w:val="22"/>
              </w:rPr>
              <w:t>?</w:t>
            </w:r>
            <w:proofErr w:type="gramEnd"/>
          </w:p>
        </w:tc>
        <w:tc>
          <w:tcPr>
            <w:tcW w:w="553" w:type="dxa"/>
          </w:tcPr>
          <w:p w14:paraId="1B8695D7" w14:textId="77777777" w:rsidR="00853552" w:rsidRPr="00DB0295" w:rsidRDefault="00853552" w:rsidP="00DB0295">
            <w:pPr>
              <w:jc w:val="center"/>
              <w:rPr>
                <w:rFonts w:ascii="Arial" w:hAnsi="Arial" w:cs="Arial"/>
                <w:sz w:val="22"/>
                <w:szCs w:val="22"/>
              </w:rPr>
            </w:pPr>
          </w:p>
        </w:tc>
        <w:tc>
          <w:tcPr>
            <w:tcW w:w="553" w:type="dxa"/>
          </w:tcPr>
          <w:p w14:paraId="152F0877"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tcPr>
          <w:p w14:paraId="486468EA" w14:textId="77777777" w:rsidR="00853552" w:rsidRPr="00DB0295" w:rsidRDefault="00853552" w:rsidP="00DB0295">
            <w:pPr>
              <w:jc w:val="center"/>
              <w:rPr>
                <w:rFonts w:ascii="Arial" w:hAnsi="Arial" w:cs="Arial"/>
                <w:sz w:val="22"/>
                <w:szCs w:val="22"/>
              </w:rPr>
            </w:pPr>
          </w:p>
        </w:tc>
        <w:tc>
          <w:tcPr>
            <w:tcW w:w="2347" w:type="dxa"/>
            <w:tcBorders>
              <w:bottom w:val="single" w:sz="4" w:space="0" w:color="auto"/>
            </w:tcBorders>
          </w:tcPr>
          <w:p w14:paraId="4F19AEE0" w14:textId="77777777" w:rsidR="00853552" w:rsidRPr="00DB0295" w:rsidRDefault="00853552" w:rsidP="00DB0295">
            <w:pPr>
              <w:rPr>
                <w:rFonts w:ascii="Arial" w:hAnsi="Arial" w:cs="Arial"/>
                <w:sz w:val="22"/>
                <w:szCs w:val="22"/>
              </w:rPr>
            </w:pPr>
          </w:p>
        </w:tc>
      </w:tr>
      <w:tr w:rsidR="00853552" w:rsidRPr="00DB0295" w14:paraId="4550C39D" w14:textId="77777777" w:rsidTr="00DB0295">
        <w:trPr>
          <w:trHeight w:val="109"/>
        </w:trPr>
        <w:tc>
          <w:tcPr>
            <w:tcW w:w="634" w:type="dxa"/>
            <w:vMerge/>
          </w:tcPr>
          <w:p w14:paraId="425F420C" w14:textId="77777777" w:rsidR="00853552" w:rsidRPr="00DB0295" w:rsidDel="00B94CC2" w:rsidRDefault="00853552" w:rsidP="00DB0295">
            <w:pPr>
              <w:ind w:left="180"/>
              <w:rPr>
                <w:rFonts w:ascii="Arial" w:hAnsi="Arial" w:cs="Arial"/>
                <w:sz w:val="22"/>
                <w:szCs w:val="22"/>
              </w:rPr>
            </w:pPr>
          </w:p>
        </w:tc>
        <w:tc>
          <w:tcPr>
            <w:tcW w:w="5458" w:type="dxa"/>
          </w:tcPr>
          <w:p w14:paraId="5B75A717" w14:textId="3B2F871A" w:rsidR="00853552" w:rsidRPr="00DB0295" w:rsidRDefault="00853552" w:rsidP="00DB0295">
            <w:pPr>
              <w:pStyle w:val="Heading1"/>
              <w:numPr>
                <w:ilvl w:val="0"/>
                <w:numId w:val="13"/>
              </w:numPr>
              <w:rPr>
                <w:b w:val="0"/>
                <w:sz w:val="22"/>
                <w:szCs w:val="22"/>
              </w:rPr>
            </w:pPr>
            <w:r w:rsidRPr="00DB0295">
              <w:rPr>
                <w:b w:val="0"/>
                <w:sz w:val="22"/>
                <w:szCs w:val="22"/>
              </w:rPr>
              <w:t>Treated same way as non-federal expenditures (cannot assign as direct cost if indirect under state)</w:t>
            </w:r>
            <w:r w:rsidR="00DB0295">
              <w:rPr>
                <w:b w:val="0"/>
                <w:sz w:val="22"/>
                <w:szCs w:val="22"/>
              </w:rPr>
              <w:t>?</w:t>
            </w:r>
          </w:p>
        </w:tc>
        <w:tc>
          <w:tcPr>
            <w:tcW w:w="553" w:type="dxa"/>
          </w:tcPr>
          <w:p w14:paraId="4B980A4D" w14:textId="77777777" w:rsidR="00853552" w:rsidRPr="00DB0295" w:rsidRDefault="00853552" w:rsidP="00DB0295">
            <w:pPr>
              <w:jc w:val="center"/>
              <w:rPr>
                <w:rFonts w:ascii="Arial" w:hAnsi="Arial" w:cs="Arial"/>
                <w:sz w:val="22"/>
                <w:szCs w:val="22"/>
              </w:rPr>
            </w:pPr>
          </w:p>
        </w:tc>
        <w:tc>
          <w:tcPr>
            <w:tcW w:w="553" w:type="dxa"/>
          </w:tcPr>
          <w:p w14:paraId="22D009DC"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tcPr>
          <w:p w14:paraId="22170741" w14:textId="77777777" w:rsidR="00853552" w:rsidRPr="00DB0295" w:rsidRDefault="00853552" w:rsidP="00DB0295">
            <w:pPr>
              <w:jc w:val="center"/>
              <w:rPr>
                <w:rFonts w:ascii="Arial" w:hAnsi="Arial" w:cs="Arial"/>
                <w:sz w:val="22"/>
                <w:szCs w:val="22"/>
              </w:rPr>
            </w:pPr>
          </w:p>
        </w:tc>
        <w:tc>
          <w:tcPr>
            <w:tcW w:w="2347" w:type="dxa"/>
            <w:tcBorders>
              <w:bottom w:val="single" w:sz="4" w:space="0" w:color="auto"/>
            </w:tcBorders>
          </w:tcPr>
          <w:p w14:paraId="687E0348" w14:textId="77777777" w:rsidR="00853552" w:rsidRPr="00DB0295" w:rsidRDefault="00853552" w:rsidP="00DB0295">
            <w:pPr>
              <w:rPr>
                <w:rFonts w:ascii="Arial" w:hAnsi="Arial" w:cs="Arial"/>
                <w:sz w:val="22"/>
                <w:szCs w:val="22"/>
              </w:rPr>
            </w:pPr>
          </w:p>
        </w:tc>
      </w:tr>
      <w:tr w:rsidR="00853552" w:rsidRPr="00DB0295" w14:paraId="01D1C35B" w14:textId="77777777" w:rsidTr="00DB0295">
        <w:trPr>
          <w:trHeight w:val="109"/>
        </w:trPr>
        <w:tc>
          <w:tcPr>
            <w:tcW w:w="634" w:type="dxa"/>
            <w:vMerge/>
          </w:tcPr>
          <w:p w14:paraId="466D2B70" w14:textId="77777777" w:rsidR="00853552" w:rsidRPr="00DB0295" w:rsidDel="00B94CC2" w:rsidRDefault="00853552" w:rsidP="00DB0295">
            <w:pPr>
              <w:ind w:left="180"/>
              <w:rPr>
                <w:rFonts w:ascii="Arial" w:hAnsi="Arial" w:cs="Arial"/>
                <w:sz w:val="22"/>
                <w:szCs w:val="22"/>
              </w:rPr>
            </w:pPr>
          </w:p>
        </w:tc>
        <w:tc>
          <w:tcPr>
            <w:tcW w:w="5458" w:type="dxa"/>
          </w:tcPr>
          <w:p w14:paraId="65283383" w14:textId="295ECEDB" w:rsidR="00853552" w:rsidRPr="00DB0295" w:rsidRDefault="00853552" w:rsidP="00DB0295">
            <w:pPr>
              <w:pStyle w:val="Heading1"/>
              <w:numPr>
                <w:ilvl w:val="0"/>
                <w:numId w:val="13"/>
              </w:numPr>
              <w:rPr>
                <w:b w:val="0"/>
                <w:sz w:val="22"/>
                <w:szCs w:val="22"/>
              </w:rPr>
            </w:pPr>
            <w:r w:rsidRPr="00DB0295">
              <w:rPr>
                <w:b w:val="0"/>
                <w:sz w:val="22"/>
                <w:szCs w:val="22"/>
              </w:rPr>
              <w:t>Comply with governmental Generally Accepted Accounting Principles</w:t>
            </w:r>
            <w:r w:rsidR="00DB0295">
              <w:rPr>
                <w:b w:val="0"/>
                <w:sz w:val="22"/>
                <w:szCs w:val="22"/>
              </w:rPr>
              <w:t>?</w:t>
            </w:r>
          </w:p>
        </w:tc>
        <w:tc>
          <w:tcPr>
            <w:tcW w:w="553" w:type="dxa"/>
          </w:tcPr>
          <w:p w14:paraId="524D21E6" w14:textId="77777777" w:rsidR="00853552" w:rsidRPr="00DB0295" w:rsidRDefault="00853552" w:rsidP="00DB0295">
            <w:pPr>
              <w:jc w:val="center"/>
              <w:rPr>
                <w:rFonts w:ascii="Arial" w:hAnsi="Arial" w:cs="Arial"/>
                <w:sz w:val="22"/>
                <w:szCs w:val="22"/>
              </w:rPr>
            </w:pPr>
          </w:p>
        </w:tc>
        <w:tc>
          <w:tcPr>
            <w:tcW w:w="553" w:type="dxa"/>
          </w:tcPr>
          <w:p w14:paraId="741A5150"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tcPr>
          <w:p w14:paraId="30AE6552" w14:textId="77777777" w:rsidR="00853552" w:rsidRPr="00DB0295" w:rsidRDefault="00853552" w:rsidP="00DB0295">
            <w:pPr>
              <w:jc w:val="center"/>
              <w:rPr>
                <w:rFonts w:ascii="Arial" w:hAnsi="Arial" w:cs="Arial"/>
                <w:sz w:val="22"/>
                <w:szCs w:val="22"/>
              </w:rPr>
            </w:pPr>
          </w:p>
        </w:tc>
        <w:tc>
          <w:tcPr>
            <w:tcW w:w="2347" w:type="dxa"/>
            <w:tcBorders>
              <w:bottom w:val="single" w:sz="4" w:space="0" w:color="auto"/>
            </w:tcBorders>
          </w:tcPr>
          <w:p w14:paraId="2D71CCFD" w14:textId="77777777" w:rsidR="00853552" w:rsidRPr="00DB0295" w:rsidRDefault="00853552" w:rsidP="00DB0295">
            <w:pPr>
              <w:rPr>
                <w:rFonts w:ascii="Arial" w:hAnsi="Arial" w:cs="Arial"/>
                <w:sz w:val="22"/>
                <w:szCs w:val="22"/>
              </w:rPr>
            </w:pPr>
          </w:p>
        </w:tc>
      </w:tr>
      <w:tr w:rsidR="00853552" w:rsidRPr="00DB0295" w14:paraId="36E10C95" w14:textId="77777777" w:rsidTr="00DB0295">
        <w:trPr>
          <w:trHeight w:val="109"/>
        </w:trPr>
        <w:tc>
          <w:tcPr>
            <w:tcW w:w="634" w:type="dxa"/>
            <w:vMerge/>
          </w:tcPr>
          <w:p w14:paraId="67402B6F" w14:textId="77777777" w:rsidR="00853552" w:rsidRPr="00DB0295" w:rsidDel="00B94CC2" w:rsidRDefault="00853552" w:rsidP="00DB0295">
            <w:pPr>
              <w:ind w:left="180"/>
              <w:rPr>
                <w:rFonts w:ascii="Arial" w:hAnsi="Arial" w:cs="Arial"/>
                <w:sz w:val="22"/>
                <w:szCs w:val="22"/>
              </w:rPr>
            </w:pPr>
          </w:p>
        </w:tc>
        <w:tc>
          <w:tcPr>
            <w:tcW w:w="5458" w:type="dxa"/>
          </w:tcPr>
          <w:p w14:paraId="23CF3611" w14:textId="35327C4E" w:rsidR="00853552" w:rsidRPr="00DB0295" w:rsidRDefault="00853552" w:rsidP="00DB0295">
            <w:pPr>
              <w:pStyle w:val="Heading1"/>
              <w:numPr>
                <w:ilvl w:val="0"/>
                <w:numId w:val="13"/>
              </w:numPr>
              <w:rPr>
                <w:b w:val="0"/>
                <w:sz w:val="22"/>
                <w:szCs w:val="22"/>
              </w:rPr>
            </w:pPr>
            <w:r w:rsidRPr="00DB0295">
              <w:rPr>
                <w:b w:val="0"/>
                <w:sz w:val="22"/>
                <w:szCs w:val="22"/>
              </w:rPr>
              <w:t>Not included if charged against another grant</w:t>
            </w:r>
            <w:r w:rsidR="00DB0295">
              <w:rPr>
                <w:b w:val="0"/>
                <w:sz w:val="22"/>
                <w:szCs w:val="22"/>
              </w:rPr>
              <w:t>?</w:t>
            </w:r>
          </w:p>
        </w:tc>
        <w:tc>
          <w:tcPr>
            <w:tcW w:w="553" w:type="dxa"/>
          </w:tcPr>
          <w:p w14:paraId="5F59F481" w14:textId="77777777" w:rsidR="00853552" w:rsidRPr="00DB0295" w:rsidRDefault="00853552" w:rsidP="00DB0295">
            <w:pPr>
              <w:jc w:val="center"/>
              <w:rPr>
                <w:rFonts w:ascii="Arial" w:hAnsi="Arial" w:cs="Arial"/>
                <w:sz w:val="22"/>
                <w:szCs w:val="22"/>
              </w:rPr>
            </w:pPr>
          </w:p>
        </w:tc>
        <w:tc>
          <w:tcPr>
            <w:tcW w:w="553" w:type="dxa"/>
          </w:tcPr>
          <w:p w14:paraId="1905D9E6"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tcPr>
          <w:p w14:paraId="108508A7" w14:textId="77777777" w:rsidR="00853552" w:rsidRPr="00DB0295" w:rsidRDefault="00853552" w:rsidP="00DB0295">
            <w:pPr>
              <w:jc w:val="center"/>
              <w:rPr>
                <w:rFonts w:ascii="Arial" w:hAnsi="Arial" w:cs="Arial"/>
                <w:sz w:val="22"/>
                <w:szCs w:val="22"/>
              </w:rPr>
            </w:pPr>
          </w:p>
        </w:tc>
        <w:tc>
          <w:tcPr>
            <w:tcW w:w="2347" w:type="dxa"/>
            <w:tcBorders>
              <w:bottom w:val="single" w:sz="4" w:space="0" w:color="auto"/>
            </w:tcBorders>
          </w:tcPr>
          <w:p w14:paraId="5AA995B4" w14:textId="77777777" w:rsidR="00853552" w:rsidRPr="00DB0295" w:rsidRDefault="00853552" w:rsidP="00DB0295">
            <w:pPr>
              <w:rPr>
                <w:rFonts w:ascii="Arial" w:hAnsi="Arial" w:cs="Arial"/>
                <w:sz w:val="22"/>
                <w:szCs w:val="22"/>
              </w:rPr>
            </w:pPr>
          </w:p>
        </w:tc>
      </w:tr>
      <w:tr w:rsidR="00853552" w:rsidRPr="00DB0295" w14:paraId="2E6AA1FE" w14:textId="77777777" w:rsidTr="00DB0295">
        <w:trPr>
          <w:trHeight w:val="109"/>
        </w:trPr>
        <w:tc>
          <w:tcPr>
            <w:tcW w:w="634" w:type="dxa"/>
            <w:vMerge/>
          </w:tcPr>
          <w:p w14:paraId="72AC8312" w14:textId="77777777" w:rsidR="00853552" w:rsidRPr="00DB0295" w:rsidDel="00B94CC2" w:rsidRDefault="00853552" w:rsidP="00DB0295">
            <w:pPr>
              <w:rPr>
                <w:rFonts w:ascii="Arial" w:hAnsi="Arial" w:cs="Arial"/>
                <w:sz w:val="22"/>
                <w:szCs w:val="22"/>
              </w:rPr>
            </w:pPr>
          </w:p>
        </w:tc>
        <w:tc>
          <w:tcPr>
            <w:tcW w:w="5458" w:type="dxa"/>
          </w:tcPr>
          <w:p w14:paraId="5F2D4CA9" w14:textId="6CD78085" w:rsidR="00853552" w:rsidRPr="00DB0295" w:rsidRDefault="00853552" w:rsidP="00DB0295">
            <w:pPr>
              <w:pStyle w:val="Heading1"/>
              <w:numPr>
                <w:ilvl w:val="0"/>
                <w:numId w:val="13"/>
              </w:numPr>
              <w:rPr>
                <w:b w:val="0"/>
                <w:sz w:val="22"/>
                <w:szCs w:val="22"/>
              </w:rPr>
            </w:pPr>
            <w:r w:rsidRPr="00DB0295">
              <w:rPr>
                <w:b w:val="0"/>
                <w:sz w:val="22"/>
                <w:szCs w:val="22"/>
              </w:rPr>
              <w:t>Net of any rebates or credits</w:t>
            </w:r>
            <w:r w:rsidR="00DB0295">
              <w:rPr>
                <w:b w:val="0"/>
                <w:sz w:val="22"/>
                <w:szCs w:val="22"/>
              </w:rPr>
              <w:t>?</w:t>
            </w:r>
          </w:p>
        </w:tc>
        <w:tc>
          <w:tcPr>
            <w:tcW w:w="553" w:type="dxa"/>
          </w:tcPr>
          <w:p w14:paraId="67E2EACD" w14:textId="77777777" w:rsidR="00853552" w:rsidRPr="00DB0295" w:rsidRDefault="00853552" w:rsidP="00DB0295">
            <w:pPr>
              <w:jc w:val="center"/>
              <w:rPr>
                <w:rFonts w:ascii="Arial" w:hAnsi="Arial" w:cs="Arial"/>
                <w:sz w:val="22"/>
                <w:szCs w:val="22"/>
              </w:rPr>
            </w:pPr>
          </w:p>
        </w:tc>
        <w:tc>
          <w:tcPr>
            <w:tcW w:w="553" w:type="dxa"/>
          </w:tcPr>
          <w:p w14:paraId="07569A89"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tcPr>
          <w:p w14:paraId="20732801" w14:textId="77777777" w:rsidR="00853552" w:rsidRPr="00DB0295" w:rsidRDefault="00853552" w:rsidP="00DB0295">
            <w:pPr>
              <w:jc w:val="center"/>
              <w:rPr>
                <w:rFonts w:ascii="Arial" w:hAnsi="Arial" w:cs="Arial"/>
                <w:sz w:val="22"/>
                <w:szCs w:val="22"/>
              </w:rPr>
            </w:pPr>
          </w:p>
        </w:tc>
        <w:tc>
          <w:tcPr>
            <w:tcW w:w="2347" w:type="dxa"/>
            <w:tcBorders>
              <w:bottom w:val="single" w:sz="4" w:space="0" w:color="auto"/>
            </w:tcBorders>
          </w:tcPr>
          <w:p w14:paraId="7CD2649C" w14:textId="77777777" w:rsidR="00853552" w:rsidRPr="00DB0295" w:rsidRDefault="00853552" w:rsidP="00DB0295">
            <w:pPr>
              <w:rPr>
                <w:rFonts w:ascii="Arial" w:hAnsi="Arial" w:cs="Arial"/>
                <w:sz w:val="22"/>
                <w:szCs w:val="22"/>
              </w:rPr>
            </w:pPr>
          </w:p>
        </w:tc>
      </w:tr>
      <w:tr w:rsidR="00853552" w:rsidRPr="00DB0295" w14:paraId="7E2B8B2E" w14:textId="77777777" w:rsidTr="00A973D6">
        <w:trPr>
          <w:trHeight w:val="109"/>
        </w:trPr>
        <w:tc>
          <w:tcPr>
            <w:tcW w:w="634" w:type="dxa"/>
            <w:vMerge/>
          </w:tcPr>
          <w:p w14:paraId="4BD567B6" w14:textId="77777777" w:rsidR="00853552" w:rsidRPr="00DB0295" w:rsidDel="00B94CC2" w:rsidRDefault="00853552" w:rsidP="00DB0295">
            <w:pPr>
              <w:ind w:left="180"/>
              <w:rPr>
                <w:rFonts w:ascii="Arial" w:hAnsi="Arial" w:cs="Arial"/>
                <w:sz w:val="22"/>
                <w:szCs w:val="22"/>
              </w:rPr>
            </w:pPr>
          </w:p>
        </w:tc>
        <w:tc>
          <w:tcPr>
            <w:tcW w:w="5458" w:type="dxa"/>
          </w:tcPr>
          <w:p w14:paraId="54F8942C" w14:textId="226A5366" w:rsidR="00853552" w:rsidRPr="00DB0295" w:rsidRDefault="00853552" w:rsidP="00DB0295">
            <w:pPr>
              <w:pStyle w:val="Heading1"/>
              <w:numPr>
                <w:ilvl w:val="0"/>
                <w:numId w:val="13"/>
              </w:numPr>
              <w:rPr>
                <w:b w:val="0"/>
                <w:sz w:val="22"/>
                <w:szCs w:val="22"/>
              </w:rPr>
            </w:pPr>
            <w:r w:rsidRPr="00DB0295">
              <w:rPr>
                <w:b w:val="0"/>
                <w:sz w:val="22"/>
                <w:szCs w:val="22"/>
              </w:rPr>
              <w:t>Adequately documented</w:t>
            </w:r>
            <w:r w:rsidR="00DB0295">
              <w:rPr>
                <w:b w:val="0"/>
                <w:sz w:val="22"/>
                <w:szCs w:val="22"/>
              </w:rPr>
              <w:t>?</w:t>
            </w:r>
          </w:p>
        </w:tc>
        <w:tc>
          <w:tcPr>
            <w:tcW w:w="553" w:type="dxa"/>
            <w:tcBorders>
              <w:bottom w:val="single" w:sz="4" w:space="0" w:color="auto"/>
            </w:tcBorders>
          </w:tcPr>
          <w:p w14:paraId="5F593AC4"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tcPr>
          <w:p w14:paraId="7D3068C9"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tcPr>
          <w:p w14:paraId="4530E353" w14:textId="77777777" w:rsidR="00853552" w:rsidRPr="00DB0295" w:rsidRDefault="00853552" w:rsidP="00DB0295">
            <w:pPr>
              <w:jc w:val="center"/>
              <w:rPr>
                <w:rFonts w:ascii="Arial" w:hAnsi="Arial" w:cs="Arial"/>
                <w:sz w:val="22"/>
                <w:szCs w:val="22"/>
              </w:rPr>
            </w:pPr>
          </w:p>
        </w:tc>
        <w:tc>
          <w:tcPr>
            <w:tcW w:w="2347" w:type="dxa"/>
            <w:tcBorders>
              <w:bottom w:val="single" w:sz="4" w:space="0" w:color="auto"/>
            </w:tcBorders>
          </w:tcPr>
          <w:p w14:paraId="7F8DCE2D" w14:textId="77777777" w:rsidR="00853552" w:rsidRPr="00DB0295" w:rsidRDefault="00853552" w:rsidP="00DB0295">
            <w:pPr>
              <w:rPr>
                <w:rFonts w:ascii="Arial" w:hAnsi="Arial" w:cs="Arial"/>
                <w:sz w:val="22"/>
                <w:szCs w:val="22"/>
              </w:rPr>
            </w:pPr>
          </w:p>
        </w:tc>
      </w:tr>
      <w:tr w:rsidR="00853552" w:rsidRPr="00DB0295" w14:paraId="19C333CD" w14:textId="77777777" w:rsidTr="00A973D6">
        <w:trPr>
          <w:trHeight w:val="109"/>
        </w:trPr>
        <w:tc>
          <w:tcPr>
            <w:tcW w:w="634" w:type="dxa"/>
            <w:vMerge w:val="restart"/>
          </w:tcPr>
          <w:p w14:paraId="67876735" w14:textId="77777777" w:rsidR="00853552" w:rsidRPr="00DB0295" w:rsidDel="00B94CC2" w:rsidRDefault="00853552" w:rsidP="00DB0295">
            <w:pPr>
              <w:pStyle w:val="ListParagraph"/>
              <w:numPr>
                <w:ilvl w:val="0"/>
                <w:numId w:val="33"/>
              </w:numPr>
              <w:jc w:val="right"/>
              <w:rPr>
                <w:rFonts w:ascii="Arial" w:hAnsi="Arial" w:cs="Arial"/>
                <w:sz w:val="22"/>
                <w:szCs w:val="22"/>
              </w:rPr>
            </w:pPr>
          </w:p>
        </w:tc>
        <w:tc>
          <w:tcPr>
            <w:tcW w:w="5458" w:type="dxa"/>
          </w:tcPr>
          <w:p w14:paraId="508F5410" w14:textId="77777777" w:rsidR="00853552" w:rsidRPr="00DB0295" w:rsidRDefault="00853552" w:rsidP="00DB0295">
            <w:pPr>
              <w:pStyle w:val="Heading1"/>
              <w:rPr>
                <w:b w:val="0"/>
                <w:sz w:val="22"/>
                <w:szCs w:val="22"/>
              </w:rPr>
            </w:pPr>
            <w:r w:rsidRPr="00DB0295">
              <w:rPr>
                <w:b w:val="0"/>
                <w:sz w:val="22"/>
                <w:szCs w:val="22"/>
              </w:rPr>
              <w:t>Does the agency review allocated costs to ensure they are:</w:t>
            </w:r>
          </w:p>
        </w:tc>
        <w:tc>
          <w:tcPr>
            <w:tcW w:w="553" w:type="dxa"/>
            <w:shd w:val="thinDiagStripe" w:color="auto" w:fill="auto"/>
          </w:tcPr>
          <w:p w14:paraId="2598D4AA" w14:textId="77777777" w:rsidR="00853552" w:rsidRPr="00DB0295" w:rsidRDefault="00853552" w:rsidP="00DB0295">
            <w:pPr>
              <w:jc w:val="center"/>
              <w:rPr>
                <w:rFonts w:ascii="Arial" w:hAnsi="Arial" w:cs="Arial"/>
                <w:sz w:val="22"/>
                <w:szCs w:val="22"/>
              </w:rPr>
            </w:pPr>
          </w:p>
        </w:tc>
        <w:tc>
          <w:tcPr>
            <w:tcW w:w="553" w:type="dxa"/>
            <w:shd w:val="thinDiagStripe" w:color="auto" w:fill="auto"/>
          </w:tcPr>
          <w:p w14:paraId="732331FB"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shd w:val="thinDiagStripe" w:color="auto" w:fill="auto"/>
          </w:tcPr>
          <w:p w14:paraId="28415B2D" w14:textId="77777777" w:rsidR="00853552" w:rsidRPr="00DB0295" w:rsidRDefault="00853552" w:rsidP="00DB0295">
            <w:pPr>
              <w:jc w:val="center"/>
              <w:rPr>
                <w:rFonts w:ascii="Arial" w:hAnsi="Arial" w:cs="Arial"/>
                <w:sz w:val="22"/>
                <w:szCs w:val="22"/>
              </w:rPr>
            </w:pPr>
          </w:p>
        </w:tc>
        <w:tc>
          <w:tcPr>
            <w:tcW w:w="2347" w:type="dxa"/>
            <w:tcBorders>
              <w:bottom w:val="single" w:sz="4" w:space="0" w:color="auto"/>
            </w:tcBorders>
            <w:shd w:val="thinDiagStripe" w:color="auto" w:fill="auto"/>
          </w:tcPr>
          <w:p w14:paraId="6E53A3E3" w14:textId="77777777" w:rsidR="00853552" w:rsidRPr="00DB0295" w:rsidRDefault="00853552" w:rsidP="00DB0295">
            <w:pPr>
              <w:rPr>
                <w:rFonts w:ascii="Arial" w:hAnsi="Arial" w:cs="Arial"/>
                <w:sz w:val="22"/>
                <w:szCs w:val="22"/>
              </w:rPr>
            </w:pPr>
          </w:p>
        </w:tc>
      </w:tr>
      <w:tr w:rsidR="00853552" w:rsidRPr="00DB0295" w14:paraId="28DB198E" w14:textId="77777777" w:rsidTr="00DB0295">
        <w:trPr>
          <w:trHeight w:val="109"/>
        </w:trPr>
        <w:tc>
          <w:tcPr>
            <w:tcW w:w="634" w:type="dxa"/>
            <w:vMerge/>
          </w:tcPr>
          <w:p w14:paraId="70A70E85" w14:textId="77777777" w:rsidR="00853552" w:rsidRPr="00DB0295" w:rsidDel="00B94CC2" w:rsidRDefault="00853552" w:rsidP="00DB0295">
            <w:pPr>
              <w:ind w:left="180"/>
              <w:rPr>
                <w:rFonts w:ascii="Arial" w:hAnsi="Arial" w:cs="Arial"/>
                <w:sz w:val="22"/>
                <w:szCs w:val="22"/>
              </w:rPr>
            </w:pPr>
          </w:p>
        </w:tc>
        <w:tc>
          <w:tcPr>
            <w:tcW w:w="5458" w:type="dxa"/>
          </w:tcPr>
          <w:p w14:paraId="53E4F65B" w14:textId="77777777" w:rsidR="00853552" w:rsidRPr="00DB0295" w:rsidRDefault="00853552" w:rsidP="00DB0295">
            <w:pPr>
              <w:pStyle w:val="Heading1"/>
              <w:numPr>
                <w:ilvl w:val="0"/>
                <w:numId w:val="14"/>
              </w:numPr>
              <w:rPr>
                <w:b w:val="0"/>
                <w:sz w:val="22"/>
                <w:szCs w:val="22"/>
              </w:rPr>
            </w:pPr>
            <w:r w:rsidRPr="00DB0295">
              <w:rPr>
                <w:b w:val="0"/>
                <w:sz w:val="22"/>
                <w:szCs w:val="22"/>
              </w:rPr>
              <w:t>Charged in proportion to benefits received?</w:t>
            </w:r>
          </w:p>
        </w:tc>
        <w:tc>
          <w:tcPr>
            <w:tcW w:w="553" w:type="dxa"/>
          </w:tcPr>
          <w:p w14:paraId="11CBEC95" w14:textId="77777777" w:rsidR="00853552" w:rsidRPr="00DB0295" w:rsidRDefault="00853552" w:rsidP="00DB0295">
            <w:pPr>
              <w:jc w:val="center"/>
              <w:rPr>
                <w:rFonts w:ascii="Arial" w:hAnsi="Arial" w:cs="Arial"/>
                <w:sz w:val="22"/>
                <w:szCs w:val="22"/>
              </w:rPr>
            </w:pPr>
          </w:p>
        </w:tc>
        <w:tc>
          <w:tcPr>
            <w:tcW w:w="553" w:type="dxa"/>
          </w:tcPr>
          <w:p w14:paraId="573FDCB4"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tcPr>
          <w:p w14:paraId="4802D7A8" w14:textId="77777777" w:rsidR="00853552" w:rsidRPr="00DB0295" w:rsidRDefault="00853552" w:rsidP="00DB0295">
            <w:pPr>
              <w:jc w:val="center"/>
              <w:rPr>
                <w:rFonts w:ascii="Arial" w:hAnsi="Arial" w:cs="Arial"/>
                <w:sz w:val="22"/>
                <w:szCs w:val="22"/>
              </w:rPr>
            </w:pPr>
          </w:p>
        </w:tc>
        <w:tc>
          <w:tcPr>
            <w:tcW w:w="2347" w:type="dxa"/>
            <w:tcBorders>
              <w:bottom w:val="single" w:sz="4" w:space="0" w:color="auto"/>
            </w:tcBorders>
          </w:tcPr>
          <w:p w14:paraId="301821F2" w14:textId="77777777" w:rsidR="00853552" w:rsidRPr="00DB0295" w:rsidRDefault="00853552" w:rsidP="00DB0295">
            <w:pPr>
              <w:rPr>
                <w:rFonts w:ascii="Arial" w:hAnsi="Arial" w:cs="Arial"/>
                <w:sz w:val="22"/>
                <w:szCs w:val="22"/>
              </w:rPr>
            </w:pPr>
          </w:p>
        </w:tc>
      </w:tr>
      <w:tr w:rsidR="00853552" w:rsidRPr="00DB0295" w14:paraId="2EC1F346" w14:textId="77777777" w:rsidTr="00DB0295">
        <w:trPr>
          <w:trHeight w:val="109"/>
        </w:trPr>
        <w:tc>
          <w:tcPr>
            <w:tcW w:w="634" w:type="dxa"/>
            <w:vMerge/>
          </w:tcPr>
          <w:p w14:paraId="787031DA" w14:textId="77777777" w:rsidR="00853552" w:rsidRPr="00DB0295" w:rsidDel="00B94CC2" w:rsidRDefault="00853552" w:rsidP="00DB0295">
            <w:pPr>
              <w:ind w:left="180"/>
              <w:rPr>
                <w:rFonts w:ascii="Arial" w:hAnsi="Arial" w:cs="Arial"/>
                <w:sz w:val="22"/>
                <w:szCs w:val="22"/>
              </w:rPr>
            </w:pPr>
          </w:p>
        </w:tc>
        <w:tc>
          <w:tcPr>
            <w:tcW w:w="5458" w:type="dxa"/>
          </w:tcPr>
          <w:p w14:paraId="03356D2A" w14:textId="77777777" w:rsidR="00853552" w:rsidRPr="00DB0295" w:rsidRDefault="00853552" w:rsidP="00DB0295">
            <w:pPr>
              <w:pStyle w:val="Heading1"/>
              <w:numPr>
                <w:ilvl w:val="0"/>
                <w:numId w:val="14"/>
              </w:numPr>
              <w:rPr>
                <w:b w:val="0"/>
                <w:sz w:val="22"/>
                <w:szCs w:val="22"/>
              </w:rPr>
            </w:pPr>
            <w:r w:rsidRPr="00DB0295">
              <w:rPr>
                <w:b w:val="0"/>
                <w:sz w:val="22"/>
                <w:szCs w:val="22"/>
              </w:rPr>
              <w:t>Allowable under 2 CFR Part 200?</w:t>
            </w:r>
          </w:p>
        </w:tc>
        <w:tc>
          <w:tcPr>
            <w:tcW w:w="553" w:type="dxa"/>
          </w:tcPr>
          <w:p w14:paraId="33A98634" w14:textId="77777777" w:rsidR="00853552" w:rsidRPr="00DB0295" w:rsidRDefault="00853552" w:rsidP="00DB0295">
            <w:pPr>
              <w:jc w:val="center"/>
              <w:rPr>
                <w:rFonts w:ascii="Arial" w:hAnsi="Arial" w:cs="Arial"/>
                <w:sz w:val="22"/>
                <w:szCs w:val="22"/>
              </w:rPr>
            </w:pPr>
          </w:p>
        </w:tc>
        <w:tc>
          <w:tcPr>
            <w:tcW w:w="553" w:type="dxa"/>
          </w:tcPr>
          <w:p w14:paraId="098E373D"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tcPr>
          <w:p w14:paraId="2FE9C813" w14:textId="77777777" w:rsidR="00853552" w:rsidRPr="00DB0295" w:rsidRDefault="00853552" w:rsidP="00DB0295">
            <w:pPr>
              <w:jc w:val="center"/>
              <w:rPr>
                <w:rFonts w:ascii="Arial" w:hAnsi="Arial" w:cs="Arial"/>
                <w:sz w:val="22"/>
                <w:szCs w:val="22"/>
              </w:rPr>
            </w:pPr>
          </w:p>
        </w:tc>
        <w:tc>
          <w:tcPr>
            <w:tcW w:w="2347" w:type="dxa"/>
            <w:tcBorders>
              <w:bottom w:val="single" w:sz="4" w:space="0" w:color="auto"/>
            </w:tcBorders>
          </w:tcPr>
          <w:p w14:paraId="36AD3B1F" w14:textId="77777777" w:rsidR="00853552" w:rsidRPr="00DB0295" w:rsidRDefault="00853552" w:rsidP="00DB0295">
            <w:pPr>
              <w:rPr>
                <w:rFonts w:ascii="Arial" w:hAnsi="Arial" w:cs="Arial"/>
                <w:sz w:val="22"/>
                <w:szCs w:val="22"/>
              </w:rPr>
            </w:pPr>
          </w:p>
        </w:tc>
      </w:tr>
      <w:tr w:rsidR="00853552" w:rsidRPr="00DB0295" w14:paraId="7A8C573B" w14:textId="77777777" w:rsidTr="00DB0295">
        <w:trPr>
          <w:trHeight w:val="109"/>
        </w:trPr>
        <w:tc>
          <w:tcPr>
            <w:tcW w:w="634" w:type="dxa"/>
          </w:tcPr>
          <w:p w14:paraId="619E8431" w14:textId="77777777" w:rsidR="00853552" w:rsidRPr="00DB0295" w:rsidDel="00B94CC2" w:rsidRDefault="00853552" w:rsidP="00DB0295">
            <w:pPr>
              <w:pStyle w:val="ListParagraph"/>
              <w:numPr>
                <w:ilvl w:val="0"/>
                <w:numId w:val="33"/>
              </w:numPr>
              <w:jc w:val="right"/>
              <w:rPr>
                <w:rFonts w:ascii="Arial" w:hAnsi="Arial" w:cs="Arial"/>
                <w:sz w:val="22"/>
                <w:szCs w:val="22"/>
              </w:rPr>
            </w:pPr>
          </w:p>
        </w:tc>
        <w:tc>
          <w:tcPr>
            <w:tcW w:w="5458" w:type="dxa"/>
          </w:tcPr>
          <w:p w14:paraId="19423BBF" w14:textId="77777777" w:rsidR="00853552" w:rsidRPr="00DB0295" w:rsidRDefault="00853552" w:rsidP="00DB0295">
            <w:pPr>
              <w:pStyle w:val="Heading1"/>
              <w:rPr>
                <w:b w:val="0"/>
                <w:sz w:val="22"/>
                <w:szCs w:val="22"/>
              </w:rPr>
            </w:pPr>
            <w:r w:rsidRPr="00DB0295">
              <w:rPr>
                <w:b w:val="0"/>
                <w:sz w:val="22"/>
                <w:szCs w:val="22"/>
              </w:rPr>
              <w:t>When allocating direct labor, are payroll records showing the time spent on the project maintained?</w:t>
            </w:r>
          </w:p>
        </w:tc>
        <w:tc>
          <w:tcPr>
            <w:tcW w:w="553" w:type="dxa"/>
          </w:tcPr>
          <w:p w14:paraId="1CFAD01A" w14:textId="77777777" w:rsidR="00853552" w:rsidRPr="00DB0295" w:rsidRDefault="00853552" w:rsidP="00DB0295">
            <w:pPr>
              <w:jc w:val="center"/>
              <w:rPr>
                <w:rFonts w:ascii="Arial" w:hAnsi="Arial" w:cs="Arial"/>
                <w:sz w:val="22"/>
                <w:szCs w:val="22"/>
              </w:rPr>
            </w:pPr>
          </w:p>
        </w:tc>
        <w:tc>
          <w:tcPr>
            <w:tcW w:w="553" w:type="dxa"/>
          </w:tcPr>
          <w:p w14:paraId="5D0E3462"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tcPr>
          <w:p w14:paraId="04FC83A0" w14:textId="77777777" w:rsidR="00853552" w:rsidRPr="00DB0295" w:rsidRDefault="00853552" w:rsidP="00DB0295">
            <w:pPr>
              <w:jc w:val="center"/>
              <w:rPr>
                <w:rFonts w:ascii="Arial" w:hAnsi="Arial" w:cs="Arial"/>
                <w:sz w:val="22"/>
                <w:szCs w:val="22"/>
              </w:rPr>
            </w:pPr>
          </w:p>
        </w:tc>
        <w:tc>
          <w:tcPr>
            <w:tcW w:w="2347" w:type="dxa"/>
            <w:tcBorders>
              <w:bottom w:val="single" w:sz="4" w:space="0" w:color="auto"/>
            </w:tcBorders>
          </w:tcPr>
          <w:p w14:paraId="66523371" w14:textId="77777777" w:rsidR="00853552" w:rsidRPr="00DB0295" w:rsidRDefault="00853552" w:rsidP="00DB0295">
            <w:pPr>
              <w:rPr>
                <w:rFonts w:ascii="Arial" w:hAnsi="Arial" w:cs="Arial"/>
                <w:sz w:val="22"/>
                <w:szCs w:val="22"/>
              </w:rPr>
            </w:pPr>
          </w:p>
        </w:tc>
      </w:tr>
      <w:tr w:rsidR="00853552" w:rsidRPr="00DB0295" w14:paraId="700D30E2" w14:textId="77777777" w:rsidTr="00DB0295">
        <w:trPr>
          <w:trHeight w:val="109"/>
        </w:trPr>
        <w:tc>
          <w:tcPr>
            <w:tcW w:w="634" w:type="dxa"/>
          </w:tcPr>
          <w:p w14:paraId="74FB62D3" w14:textId="77777777" w:rsidR="00853552" w:rsidRPr="00DB0295" w:rsidDel="00B94CC2" w:rsidRDefault="00853552" w:rsidP="00DB0295">
            <w:pPr>
              <w:pStyle w:val="ListParagraph"/>
              <w:numPr>
                <w:ilvl w:val="0"/>
                <w:numId w:val="33"/>
              </w:numPr>
              <w:jc w:val="right"/>
              <w:rPr>
                <w:rFonts w:ascii="Arial" w:hAnsi="Arial" w:cs="Arial"/>
                <w:sz w:val="22"/>
                <w:szCs w:val="22"/>
              </w:rPr>
            </w:pPr>
          </w:p>
        </w:tc>
        <w:tc>
          <w:tcPr>
            <w:tcW w:w="5458" w:type="dxa"/>
          </w:tcPr>
          <w:p w14:paraId="6B0B242C" w14:textId="77777777" w:rsidR="00853552" w:rsidRPr="00DB0295" w:rsidRDefault="00853552" w:rsidP="00DB0295">
            <w:pPr>
              <w:pStyle w:val="Heading1"/>
              <w:rPr>
                <w:b w:val="0"/>
                <w:sz w:val="22"/>
                <w:szCs w:val="22"/>
              </w:rPr>
            </w:pPr>
            <w:r w:rsidRPr="00DB0295">
              <w:rPr>
                <w:b w:val="0"/>
                <w:sz w:val="22"/>
                <w:szCs w:val="22"/>
              </w:rPr>
              <w:t>Do employees, who charge 100% of their time to a federal program, certify in writing that they are not working on any other programs or projects at least every six months?</w:t>
            </w:r>
          </w:p>
        </w:tc>
        <w:tc>
          <w:tcPr>
            <w:tcW w:w="553" w:type="dxa"/>
          </w:tcPr>
          <w:p w14:paraId="25779F00" w14:textId="77777777" w:rsidR="00853552" w:rsidRPr="00DB0295" w:rsidRDefault="00853552" w:rsidP="00DB0295">
            <w:pPr>
              <w:jc w:val="center"/>
              <w:rPr>
                <w:rFonts w:ascii="Arial" w:hAnsi="Arial" w:cs="Arial"/>
                <w:sz w:val="22"/>
                <w:szCs w:val="22"/>
              </w:rPr>
            </w:pPr>
          </w:p>
        </w:tc>
        <w:tc>
          <w:tcPr>
            <w:tcW w:w="553" w:type="dxa"/>
          </w:tcPr>
          <w:p w14:paraId="791B95F1"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tcPr>
          <w:p w14:paraId="325441AD" w14:textId="77777777" w:rsidR="00853552" w:rsidRPr="00DB0295" w:rsidRDefault="00853552" w:rsidP="00DB0295">
            <w:pPr>
              <w:jc w:val="center"/>
              <w:rPr>
                <w:rFonts w:ascii="Arial" w:hAnsi="Arial" w:cs="Arial"/>
                <w:sz w:val="22"/>
                <w:szCs w:val="22"/>
              </w:rPr>
            </w:pPr>
          </w:p>
        </w:tc>
        <w:tc>
          <w:tcPr>
            <w:tcW w:w="2347" w:type="dxa"/>
            <w:tcBorders>
              <w:bottom w:val="single" w:sz="4" w:space="0" w:color="auto"/>
            </w:tcBorders>
          </w:tcPr>
          <w:p w14:paraId="65685EE4" w14:textId="77777777" w:rsidR="00853552" w:rsidRPr="00DB0295" w:rsidRDefault="00853552" w:rsidP="00DB0295">
            <w:pPr>
              <w:rPr>
                <w:rFonts w:ascii="Arial" w:hAnsi="Arial" w:cs="Arial"/>
                <w:sz w:val="22"/>
                <w:szCs w:val="22"/>
              </w:rPr>
            </w:pPr>
          </w:p>
        </w:tc>
      </w:tr>
      <w:tr w:rsidR="00853552" w:rsidRPr="00DB0295" w14:paraId="722AC5F4" w14:textId="77777777" w:rsidTr="00DB0295">
        <w:trPr>
          <w:trHeight w:val="109"/>
        </w:trPr>
        <w:tc>
          <w:tcPr>
            <w:tcW w:w="634" w:type="dxa"/>
          </w:tcPr>
          <w:p w14:paraId="4519490F" w14:textId="77777777" w:rsidR="00853552" w:rsidRPr="00DB0295" w:rsidDel="00B94CC2" w:rsidRDefault="00853552" w:rsidP="00DB0295">
            <w:pPr>
              <w:pStyle w:val="ListParagraph"/>
              <w:numPr>
                <w:ilvl w:val="0"/>
                <w:numId w:val="33"/>
              </w:numPr>
              <w:jc w:val="right"/>
              <w:rPr>
                <w:rFonts w:ascii="Arial" w:hAnsi="Arial" w:cs="Arial"/>
                <w:sz w:val="22"/>
                <w:szCs w:val="22"/>
              </w:rPr>
            </w:pPr>
          </w:p>
        </w:tc>
        <w:tc>
          <w:tcPr>
            <w:tcW w:w="5458" w:type="dxa"/>
          </w:tcPr>
          <w:p w14:paraId="7614A122" w14:textId="77777777" w:rsidR="00853552" w:rsidRPr="00DB0295" w:rsidRDefault="00853552" w:rsidP="00DB0295">
            <w:pPr>
              <w:pStyle w:val="Heading1"/>
              <w:rPr>
                <w:b w:val="0"/>
                <w:sz w:val="22"/>
                <w:szCs w:val="22"/>
              </w:rPr>
            </w:pPr>
            <w:r w:rsidRPr="00DB0295">
              <w:rPr>
                <w:b w:val="0"/>
                <w:sz w:val="22"/>
                <w:szCs w:val="22"/>
              </w:rPr>
              <w:t>If indirect cost rates are used, have they been approved by the cognizant federal agency?</w:t>
            </w:r>
          </w:p>
        </w:tc>
        <w:tc>
          <w:tcPr>
            <w:tcW w:w="553" w:type="dxa"/>
          </w:tcPr>
          <w:p w14:paraId="107689A5" w14:textId="77777777" w:rsidR="00853552" w:rsidRPr="00DB0295" w:rsidRDefault="00853552" w:rsidP="00DB0295">
            <w:pPr>
              <w:jc w:val="center"/>
              <w:rPr>
                <w:rFonts w:ascii="Arial" w:hAnsi="Arial" w:cs="Arial"/>
                <w:sz w:val="22"/>
                <w:szCs w:val="22"/>
              </w:rPr>
            </w:pPr>
          </w:p>
        </w:tc>
        <w:tc>
          <w:tcPr>
            <w:tcW w:w="553" w:type="dxa"/>
          </w:tcPr>
          <w:p w14:paraId="2E8B2ED2"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tcPr>
          <w:p w14:paraId="2C900AC1" w14:textId="77777777" w:rsidR="00853552" w:rsidRPr="00DB0295" w:rsidRDefault="00853552" w:rsidP="00DB0295">
            <w:pPr>
              <w:jc w:val="center"/>
              <w:rPr>
                <w:rFonts w:ascii="Arial" w:hAnsi="Arial" w:cs="Arial"/>
                <w:sz w:val="22"/>
                <w:szCs w:val="22"/>
              </w:rPr>
            </w:pPr>
          </w:p>
        </w:tc>
        <w:tc>
          <w:tcPr>
            <w:tcW w:w="2347" w:type="dxa"/>
            <w:tcBorders>
              <w:bottom w:val="single" w:sz="4" w:space="0" w:color="auto"/>
            </w:tcBorders>
          </w:tcPr>
          <w:p w14:paraId="2CF94723" w14:textId="77777777" w:rsidR="00853552" w:rsidRPr="00DB0295" w:rsidRDefault="00853552" w:rsidP="00DB0295">
            <w:pPr>
              <w:rPr>
                <w:rFonts w:ascii="Arial" w:hAnsi="Arial" w:cs="Arial"/>
                <w:sz w:val="22"/>
                <w:szCs w:val="22"/>
              </w:rPr>
            </w:pPr>
          </w:p>
        </w:tc>
      </w:tr>
      <w:tr w:rsidR="00853552" w:rsidRPr="00DB0295" w14:paraId="7684F3B4" w14:textId="77777777" w:rsidTr="00DB0295">
        <w:trPr>
          <w:trHeight w:val="109"/>
        </w:trPr>
        <w:tc>
          <w:tcPr>
            <w:tcW w:w="634" w:type="dxa"/>
          </w:tcPr>
          <w:p w14:paraId="6DF92357" w14:textId="77777777" w:rsidR="00853552" w:rsidRPr="00DB0295" w:rsidDel="00B94CC2" w:rsidRDefault="00853552" w:rsidP="00DB0295">
            <w:pPr>
              <w:pStyle w:val="ListParagraph"/>
              <w:numPr>
                <w:ilvl w:val="0"/>
                <w:numId w:val="33"/>
              </w:numPr>
              <w:jc w:val="right"/>
              <w:rPr>
                <w:rFonts w:ascii="Arial" w:hAnsi="Arial" w:cs="Arial"/>
                <w:sz w:val="22"/>
                <w:szCs w:val="22"/>
              </w:rPr>
            </w:pPr>
          </w:p>
        </w:tc>
        <w:tc>
          <w:tcPr>
            <w:tcW w:w="5458" w:type="dxa"/>
          </w:tcPr>
          <w:p w14:paraId="09CDAAA2" w14:textId="77777777" w:rsidR="00853552" w:rsidRPr="00DB0295" w:rsidRDefault="00853552" w:rsidP="00DB0295">
            <w:pPr>
              <w:pStyle w:val="Heading1"/>
              <w:rPr>
                <w:b w:val="0"/>
                <w:sz w:val="22"/>
                <w:szCs w:val="22"/>
              </w:rPr>
            </w:pPr>
            <w:r w:rsidRPr="00DB0295">
              <w:rPr>
                <w:b w:val="0"/>
                <w:sz w:val="22"/>
                <w:szCs w:val="22"/>
              </w:rPr>
              <w:t>Are the costs used in the indirect cost rate allowable under 2 CFR Part 200 or in the grant or subgrant award terms and conditions?</w:t>
            </w:r>
          </w:p>
        </w:tc>
        <w:tc>
          <w:tcPr>
            <w:tcW w:w="553" w:type="dxa"/>
          </w:tcPr>
          <w:p w14:paraId="3217BD3A" w14:textId="77777777" w:rsidR="00853552" w:rsidRPr="00DB0295" w:rsidRDefault="00853552" w:rsidP="00DB0295">
            <w:pPr>
              <w:jc w:val="center"/>
              <w:rPr>
                <w:rFonts w:ascii="Arial" w:hAnsi="Arial" w:cs="Arial"/>
                <w:sz w:val="22"/>
                <w:szCs w:val="22"/>
              </w:rPr>
            </w:pPr>
          </w:p>
        </w:tc>
        <w:tc>
          <w:tcPr>
            <w:tcW w:w="553" w:type="dxa"/>
          </w:tcPr>
          <w:p w14:paraId="53C332A2"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tcPr>
          <w:p w14:paraId="027A6585" w14:textId="77777777" w:rsidR="00853552" w:rsidRPr="00DB0295" w:rsidRDefault="00853552" w:rsidP="00DB0295">
            <w:pPr>
              <w:jc w:val="center"/>
              <w:rPr>
                <w:rFonts w:ascii="Arial" w:hAnsi="Arial" w:cs="Arial"/>
                <w:sz w:val="22"/>
                <w:szCs w:val="22"/>
              </w:rPr>
            </w:pPr>
          </w:p>
        </w:tc>
        <w:tc>
          <w:tcPr>
            <w:tcW w:w="2347" w:type="dxa"/>
            <w:tcBorders>
              <w:bottom w:val="single" w:sz="4" w:space="0" w:color="auto"/>
            </w:tcBorders>
          </w:tcPr>
          <w:p w14:paraId="2C954BAD" w14:textId="77777777" w:rsidR="00853552" w:rsidRPr="00DB0295" w:rsidRDefault="00853552" w:rsidP="00DB0295">
            <w:pPr>
              <w:rPr>
                <w:rFonts w:ascii="Arial" w:hAnsi="Arial" w:cs="Arial"/>
                <w:sz w:val="22"/>
                <w:szCs w:val="22"/>
              </w:rPr>
            </w:pPr>
          </w:p>
        </w:tc>
      </w:tr>
      <w:tr w:rsidR="00853552" w:rsidRPr="00DB0295" w14:paraId="2B3189A0" w14:textId="77777777" w:rsidTr="00DB0295">
        <w:trPr>
          <w:trHeight w:val="109"/>
        </w:trPr>
        <w:tc>
          <w:tcPr>
            <w:tcW w:w="634" w:type="dxa"/>
          </w:tcPr>
          <w:p w14:paraId="658638A6" w14:textId="77777777" w:rsidR="00853552" w:rsidRPr="00DB0295" w:rsidDel="00B94CC2" w:rsidRDefault="00853552" w:rsidP="00DB0295">
            <w:pPr>
              <w:pStyle w:val="ListParagraph"/>
              <w:numPr>
                <w:ilvl w:val="0"/>
                <w:numId w:val="33"/>
              </w:numPr>
              <w:jc w:val="right"/>
              <w:rPr>
                <w:rFonts w:ascii="Arial" w:hAnsi="Arial" w:cs="Arial"/>
                <w:sz w:val="22"/>
                <w:szCs w:val="22"/>
              </w:rPr>
            </w:pPr>
          </w:p>
        </w:tc>
        <w:tc>
          <w:tcPr>
            <w:tcW w:w="5458" w:type="dxa"/>
          </w:tcPr>
          <w:p w14:paraId="693826AC" w14:textId="77777777" w:rsidR="00853552" w:rsidRPr="00DB0295" w:rsidRDefault="00853552" w:rsidP="00DB0295">
            <w:pPr>
              <w:pStyle w:val="Heading1"/>
              <w:rPr>
                <w:b w:val="0"/>
                <w:sz w:val="22"/>
                <w:szCs w:val="22"/>
              </w:rPr>
            </w:pPr>
            <w:r w:rsidRPr="00DB0295">
              <w:rPr>
                <w:b w:val="0"/>
                <w:sz w:val="22"/>
                <w:szCs w:val="22"/>
              </w:rPr>
              <w:t>Are allowable indirect costs from the Statewide Cost Allocation (SWCAP) included in cost allocations?</w:t>
            </w:r>
          </w:p>
        </w:tc>
        <w:tc>
          <w:tcPr>
            <w:tcW w:w="553" w:type="dxa"/>
          </w:tcPr>
          <w:p w14:paraId="2A3083AE" w14:textId="77777777" w:rsidR="00853552" w:rsidRPr="00DB0295" w:rsidRDefault="00853552" w:rsidP="00DB0295">
            <w:pPr>
              <w:jc w:val="center"/>
              <w:rPr>
                <w:rFonts w:ascii="Arial" w:hAnsi="Arial" w:cs="Arial"/>
                <w:sz w:val="22"/>
                <w:szCs w:val="22"/>
              </w:rPr>
            </w:pPr>
          </w:p>
        </w:tc>
        <w:tc>
          <w:tcPr>
            <w:tcW w:w="553" w:type="dxa"/>
          </w:tcPr>
          <w:p w14:paraId="223872F8"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tcPr>
          <w:p w14:paraId="6A9F55E1" w14:textId="77777777" w:rsidR="00853552" w:rsidRPr="00DB0295" w:rsidRDefault="00853552" w:rsidP="00DB0295">
            <w:pPr>
              <w:jc w:val="center"/>
              <w:rPr>
                <w:rFonts w:ascii="Arial" w:hAnsi="Arial" w:cs="Arial"/>
                <w:sz w:val="22"/>
                <w:szCs w:val="22"/>
              </w:rPr>
            </w:pPr>
          </w:p>
        </w:tc>
        <w:tc>
          <w:tcPr>
            <w:tcW w:w="2347" w:type="dxa"/>
            <w:tcBorders>
              <w:bottom w:val="single" w:sz="4" w:space="0" w:color="auto"/>
            </w:tcBorders>
          </w:tcPr>
          <w:p w14:paraId="7DAE8502" w14:textId="77777777" w:rsidR="00853552" w:rsidRPr="00DB0295" w:rsidRDefault="00853552" w:rsidP="00DB0295">
            <w:pPr>
              <w:rPr>
                <w:rFonts w:ascii="Arial" w:hAnsi="Arial" w:cs="Arial"/>
                <w:sz w:val="22"/>
                <w:szCs w:val="22"/>
              </w:rPr>
            </w:pPr>
          </w:p>
        </w:tc>
      </w:tr>
      <w:tr w:rsidR="00853552" w:rsidRPr="00DB0295" w14:paraId="542685EB" w14:textId="77777777" w:rsidTr="00DB0295">
        <w:trPr>
          <w:trHeight w:val="109"/>
        </w:trPr>
        <w:tc>
          <w:tcPr>
            <w:tcW w:w="634" w:type="dxa"/>
          </w:tcPr>
          <w:p w14:paraId="2679882F" w14:textId="77777777" w:rsidR="00853552" w:rsidRPr="00DB0295" w:rsidDel="00B94CC2" w:rsidRDefault="00853552" w:rsidP="00DB0295">
            <w:pPr>
              <w:pStyle w:val="ListParagraph"/>
              <w:numPr>
                <w:ilvl w:val="0"/>
                <w:numId w:val="33"/>
              </w:numPr>
              <w:jc w:val="right"/>
              <w:rPr>
                <w:rFonts w:ascii="Arial" w:hAnsi="Arial" w:cs="Arial"/>
                <w:sz w:val="22"/>
                <w:szCs w:val="22"/>
              </w:rPr>
            </w:pPr>
          </w:p>
        </w:tc>
        <w:tc>
          <w:tcPr>
            <w:tcW w:w="5458" w:type="dxa"/>
          </w:tcPr>
          <w:p w14:paraId="1F6A2A60" w14:textId="77777777" w:rsidR="00853552" w:rsidRPr="00DB0295" w:rsidRDefault="00853552" w:rsidP="00DB0295">
            <w:pPr>
              <w:pStyle w:val="Heading1"/>
              <w:rPr>
                <w:b w:val="0"/>
                <w:sz w:val="22"/>
                <w:szCs w:val="22"/>
              </w:rPr>
            </w:pPr>
            <w:r w:rsidRPr="00DB0295">
              <w:rPr>
                <w:b w:val="0"/>
                <w:sz w:val="22"/>
                <w:szCs w:val="22"/>
              </w:rPr>
              <w:t>Is a review of expenditures performed by someone other than the person authorizing the expenditures?</w:t>
            </w:r>
          </w:p>
        </w:tc>
        <w:tc>
          <w:tcPr>
            <w:tcW w:w="553" w:type="dxa"/>
          </w:tcPr>
          <w:p w14:paraId="46E85A4C" w14:textId="77777777" w:rsidR="00853552" w:rsidRPr="00DB0295" w:rsidRDefault="00853552" w:rsidP="00DB0295">
            <w:pPr>
              <w:jc w:val="center"/>
              <w:rPr>
                <w:rFonts w:ascii="Arial" w:hAnsi="Arial" w:cs="Arial"/>
                <w:sz w:val="22"/>
                <w:szCs w:val="22"/>
              </w:rPr>
            </w:pPr>
          </w:p>
        </w:tc>
        <w:tc>
          <w:tcPr>
            <w:tcW w:w="553" w:type="dxa"/>
          </w:tcPr>
          <w:p w14:paraId="5ADD0301"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tcPr>
          <w:p w14:paraId="6BC91EB1" w14:textId="77777777" w:rsidR="00853552" w:rsidRPr="00DB0295" w:rsidRDefault="00853552" w:rsidP="00DB0295">
            <w:pPr>
              <w:jc w:val="center"/>
              <w:rPr>
                <w:rFonts w:ascii="Arial" w:hAnsi="Arial" w:cs="Arial"/>
                <w:sz w:val="22"/>
                <w:szCs w:val="22"/>
              </w:rPr>
            </w:pPr>
          </w:p>
        </w:tc>
        <w:tc>
          <w:tcPr>
            <w:tcW w:w="2347" w:type="dxa"/>
            <w:tcBorders>
              <w:bottom w:val="single" w:sz="4" w:space="0" w:color="auto"/>
            </w:tcBorders>
          </w:tcPr>
          <w:p w14:paraId="1DAB6AA2" w14:textId="77777777" w:rsidR="00853552" w:rsidRPr="00DB0295" w:rsidRDefault="00853552" w:rsidP="00DB0295">
            <w:pPr>
              <w:rPr>
                <w:rFonts w:ascii="Arial" w:hAnsi="Arial" w:cs="Arial"/>
                <w:sz w:val="22"/>
                <w:szCs w:val="22"/>
              </w:rPr>
            </w:pPr>
          </w:p>
        </w:tc>
      </w:tr>
      <w:tr w:rsidR="00853552" w:rsidRPr="00DB0295" w14:paraId="474CC274" w14:textId="77777777" w:rsidTr="00DB0295">
        <w:trPr>
          <w:trHeight w:val="109"/>
        </w:trPr>
        <w:tc>
          <w:tcPr>
            <w:tcW w:w="634" w:type="dxa"/>
          </w:tcPr>
          <w:p w14:paraId="64EC63A2" w14:textId="77777777" w:rsidR="00853552" w:rsidRPr="00DB0295" w:rsidDel="00B94CC2" w:rsidRDefault="00853552" w:rsidP="00DB0295">
            <w:pPr>
              <w:pStyle w:val="ListParagraph"/>
              <w:numPr>
                <w:ilvl w:val="0"/>
                <w:numId w:val="33"/>
              </w:numPr>
              <w:jc w:val="right"/>
              <w:rPr>
                <w:rFonts w:ascii="Arial" w:hAnsi="Arial" w:cs="Arial"/>
                <w:sz w:val="22"/>
                <w:szCs w:val="22"/>
              </w:rPr>
            </w:pPr>
          </w:p>
        </w:tc>
        <w:tc>
          <w:tcPr>
            <w:tcW w:w="5458" w:type="dxa"/>
          </w:tcPr>
          <w:p w14:paraId="5BB720D5" w14:textId="77777777" w:rsidR="00853552" w:rsidRPr="00DB0295" w:rsidRDefault="00853552" w:rsidP="00DB0295">
            <w:pPr>
              <w:pStyle w:val="Heading1"/>
              <w:rPr>
                <w:b w:val="0"/>
                <w:sz w:val="22"/>
                <w:szCs w:val="22"/>
              </w:rPr>
            </w:pPr>
            <w:r w:rsidRPr="00DB0295">
              <w:rPr>
                <w:b w:val="0"/>
                <w:sz w:val="22"/>
                <w:szCs w:val="22"/>
              </w:rPr>
              <w:t>Do supervisory personnel review expenditures to ensure transactions are compliant with the above requirements?</w:t>
            </w:r>
          </w:p>
        </w:tc>
        <w:tc>
          <w:tcPr>
            <w:tcW w:w="553" w:type="dxa"/>
          </w:tcPr>
          <w:p w14:paraId="1B736333" w14:textId="77777777" w:rsidR="00853552" w:rsidRPr="00DB0295" w:rsidRDefault="00853552" w:rsidP="00DB0295">
            <w:pPr>
              <w:jc w:val="center"/>
              <w:rPr>
                <w:rFonts w:ascii="Arial" w:hAnsi="Arial" w:cs="Arial"/>
                <w:sz w:val="22"/>
                <w:szCs w:val="22"/>
              </w:rPr>
            </w:pPr>
          </w:p>
        </w:tc>
        <w:tc>
          <w:tcPr>
            <w:tcW w:w="553" w:type="dxa"/>
          </w:tcPr>
          <w:p w14:paraId="34B14A82"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tcPr>
          <w:p w14:paraId="108432CC" w14:textId="77777777" w:rsidR="00853552" w:rsidRPr="00DB0295" w:rsidRDefault="00853552" w:rsidP="00DB0295">
            <w:pPr>
              <w:jc w:val="center"/>
              <w:rPr>
                <w:rFonts w:ascii="Arial" w:hAnsi="Arial" w:cs="Arial"/>
                <w:sz w:val="22"/>
                <w:szCs w:val="22"/>
              </w:rPr>
            </w:pPr>
          </w:p>
        </w:tc>
        <w:tc>
          <w:tcPr>
            <w:tcW w:w="2347" w:type="dxa"/>
            <w:tcBorders>
              <w:bottom w:val="single" w:sz="4" w:space="0" w:color="auto"/>
            </w:tcBorders>
          </w:tcPr>
          <w:p w14:paraId="3A9D8038" w14:textId="77777777" w:rsidR="00853552" w:rsidRPr="00DB0295" w:rsidRDefault="00853552" w:rsidP="00DB0295">
            <w:pPr>
              <w:rPr>
                <w:rFonts w:ascii="Arial" w:hAnsi="Arial" w:cs="Arial"/>
                <w:sz w:val="22"/>
                <w:szCs w:val="22"/>
              </w:rPr>
            </w:pPr>
          </w:p>
        </w:tc>
      </w:tr>
      <w:tr w:rsidR="00853552" w:rsidRPr="00DB0295" w14:paraId="36ECA8C0" w14:textId="77777777" w:rsidTr="00DB0295">
        <w:trPr>
          <w:trHeight w:val="109"/>
        </w:trPr>
        <w:tc>
          <w:tcPr>
            <w:tcW w:w="634" w:type="dxa"/>
          </w:tcPr>
          <w:p w14:paraId="66CCBB5F" w14:textId="77777777" w:rsidR="00853552" w:rsidRPr="00DB0295" w:rsidDel="00B94CC2" w:rsidRDefault="00853552" w:rsidP="00DB0295">
            <w:pPr>
              <w:pStyle w:val="ListParagraph"/>
              <w:numPr>
                <w:ilvl w:val="0"/>
                <w:numId w:val="33"/>
              </w:numPr>
              <w:jc w:val="right"/>
              <w:rPr>
                <w:rFonts w:ascii="Arial" w:hAnsi="Arial" w:cs="Arial"/>
                <w:sz w:val="22"/>
                <w:szCs w:val="22"/>
              </w:rPr>
            </w:pPr>
          </w:p>
        </w:tc>
        <w:tc>
          <w:tcPr>
            <w:tcW w:w="5458" w:type="dxa"/>
          </w:tcPr>
          <w:p w14:paraId="573D268B" w14:textId="77777777" w:rsidR="00853552" w:rsidRPr="00DB0295" w:rsidRDefault="00853552" w:rsidP="00DB0295">
            <w:pPr>
              <w:pStyle w:val="Heading1"/>
              <w:rPr>
                <w:b w:val="0"/>
                <w:sz w:val="22"/>
                <w:szCs w:val="22"/>
              </w:rPr>
            </w:pPr>
            <w:r w:rsidRPr="00DB0295">
              <w:rPr>
                <w:b w:val="0"/>
                <w:sz w:val="22"/>
                <w:szCs w:val="22"/>
              </w:rPr>
              <w:t>Does the review include checking computations to ensure they are accurate, reasonable, allocable, and allowable?</w:t>
            </w:r>
          </w:p>
        </w:tc>
        <w:tc>
          <w:tcPr>
            <w:tcW w:w="553" w:type="dxa"/>
          </w:tcPr>
          <w:p w14:paraId="5FFC8613" w14:textId="77777777" w:rsidR="00853552" w:rsidRPr="00DB0295" w:rsidRDefault="00853552" w:rsidP="00DB0295">
            <w:pPr>
              <w:jc w:val="center"/>
              <w:rPr>
                <w:rFonts w:ascii="Arial" w:hAnsi="Arial" w:cs="Arial"/>
                <w:sz w:val="22"/>
                <w:szCs w:val="22"/>
              </w:rPr>
            </w:pPr>
          </w:p>
        </w:tc>
        <w:tc>
          <w:tcPr>
            <w:tcW w:w="553" w:type="dxa"/>
          </w:tcPr>
          <w:p w14:paraId="75B07019"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tcPr>
          <w:p w14:paraId="0CC97030" w14:textId="77777777" w:rsidR="00853552" w:rsidRPr="00DB0295" w:rsidRDefault="00853552" w:rsidP="00DB0295">
            <w:pPr>
              <w:jc w:val="center"/>
              <w:rPr>
                <w:rFonts w:ascii="Arial" w:hAnsi="Arial" w:cs="Arial"/>
                <w:sz w:val="22"/>
                <w:szCs w:val="22"/>
              </w:rPr>
            </w:pPr>
          </w:p>
        </w:tc>
        <w:tc>
          <w:tcPr>
            <w:tcW w:w="2347" w:type="dxa"/>
            <w:tcBorders>
              <w:bottom w:val="single" w:sz="4" w:space="0" w:color="auto"/>
            </w:tcBorders>
          </w:tcPr>
          <w:p w14:paraId="26E193B7" w14:textId="77777777" w:rsidR="00853552" w:rsidRPr="00DB0295" w:rsidRDefault="00853552" w:rsidP="00DB0295">
            <w:pPr>
              <w:rPr>
                <w:rFonts w:ascii="Arial" w:hAnsi="Arial" w:cs="Arial"/>
                <w:sz w:val="22"/>
                <w:szCs w:val="22"/>
              </w:rPr>
            </w:pPr>
          </w:p>
        </w:tc>
      </w:tr>
      <w:tr w:rsidR="00463172" w:rsidRPr="00DB0295" w14:paraId="6AA006E9" w14:textId="77777777" w:rsidTr="00533BE3">
        <w:trPr>
          <w:trHeight w:val="109"/>
        </w:trPr>
        <w:tc>
          <w:tcPr>
            <w:tcW w:w="6092" w:type="dxa"/>
            <w:gridSpan w:val="2"/>
            <w:shd w:val="clear" w:color="auto" w:fill="D9D9D9" w:themeFill="background1" w:themeFillShade="D9"/>
          </w:tcPr>
          <w:p w14:paraId="492C3AD0" w14:textId="77777777" w:rsidR="00463172" w:rsidRPr="00DB0295" w:rsidRDefault="00463172" w:rsidP="00533BE3">
            <w:pPr>
              <w:rPr>
                <w:rFonts w:ascii="Arial" w:hAnsi="Arial" w:cs="Arial"/>
                <w:b/>
                <w:bCs/>
                <w:sz w:val="22"/>
                <w:szCs w:val="22"/>
              </w:rPr>
            </w:pPr>
            <w:r>
              <w:lastRenderedPageBreak/>
              <w:br w:type="page"/>
            </w:r>
          </w:p>
        </w:tc>
        <w:tc>
          <w:tcPr>
            <w:tcW w:w="553" w:type="dxa"/>
            <w:shd w:val="clear" w:color="auto" w:fill="D9D9D9" w:themeFill="background1" w:themeFillShade="D9"/>
            <w:vAlign w:val="bottom"/>
          </w:tcPr>
          <w:p w14:paraId="40D90C76" w14:textId="77777777" w:rsidR="00463172" w:rsidRPr="00DB0295" w:rsidRDefault="00463172" w:rsidP="00533BE3">
            <w:pPr>
              <w:jc w:val="center"/>
              <w:rPr>
                <w:rFonts w:ascii="Arial" w:hAnsi="Arial" w:cs="Arial"/>
                <w:b/>
                <w:sz w:val="16"/>
                <w:szCs w:val="16"/>
              </w:rPr>
            </w:pPr>
            <w:r w:rsidRPr="00DB0295">
              <w:rPr>
                <w:rFonts w:ascii="Arial" w:hAnsi="Arial" w:cs="Arial"/>
                <w:b/>
                <w:sz w:val="16"/>
                <w:szCs w:val="16"/>
              </w:rPr>
              <w:t>Yes</w:t>
            </w:r>
          </w:p>
        </w:tc>
        <w:tc>
          <w:tcPr>
            <w:tcW w:w="553" w:type="dxa"/>
            <w:shd w:val="clear" w:color="auto" w:fill="D9D9D9" w:themeFill="background1" w:themeFillShade="D9"/>
            <w:vAlign w:val="bottom"/>
          </w:tcPr>
          <w:p w14:paraId="61BFEEF8" w14:textId="77777777" w:rsidR="00463172" w:rsidRPr="00DB0295" w:rsidRDefault="00463172" w:rsidP="00533BE3">
            <w:pPr>
              <w:jc w:val="center"/>
              <w:rPr>
                <w:rFonts w:ascii="Arial" w:hAnsi="Arial" w:cs="Arial"/>
                <w:b/>
                <w:sz w:val="16"/>
                <w:szCs w:val="16"/>
              </w:rPr>
            </w:pPr>
            <w:r w:rsidRPr="00DB0295">
              <w:rPr>
                <w:rFonts w:ascii="Arial" w:hAnsi="Arial" w:cs="Arial"/>
                <w:b/>
                <w:sz w:val="16"/>
                <w:szCs w:val="16"/>
              </w:rPr>
              <w:t>No</w:t>
            </w:r>
          </w:p>
        </w:tc>
        <w:tc>
          <w:tcPr>
            <w:tcW w:w="553" w:type="dxa"/>
            <w:tcBorders>
              <w:bottom w:val="single" w:sz="4" w:space="0" w:color="auto"/>
            </w:tcBorders>
            <w:shd w:val="clear" w:color="auto" w:fill="D9D9D9" w:themeFill="background1" w:themeFillShade="D9"/>
            <w:vAlign w:val="bottom"/>
          </w:tcPr>
          <w:p w14:paraId="1B3F93B6" w14:textId="77777777" w:rsidR="00463172" w:rsidRPr="00DB0295" w:rsidRDefault="00463172" w:rsidP="00533BE3">
            <w:pPr>
              <w:jc w:val="center"/>
              <w:rPr>
                <w:rFonts w:ascii="Arial" w:hAnsi="Arial" w:cs="Arial"/>
                <w:b/>
                <w:sz w:val="16"/>
                <w:szCs w:val="16"/>
              </w:rPr>
            </w:pPr>
            <w:r w:rsidRPr="00DB0295">
              <w:rPr>
                <w:rFonts w:ascii="Arial" w:hAnsi="Arial" w:cs="Arial"/>
                <w:b/>
                <w:sz w:val="16"/>
                <w:szCs w:val="16"/>
              </w:rPr>
              <w:t>N/A</w:t>
            </w:r>
          </w:p>
        </w:tc>
        <w:tc>
          <w:tcPr>
            <w:tcW w:w="2347" w:type="dxa"/>
            <w:tcBorders>
              <w:bottom w:val="single" w:sz="4" w:space="0" w:color="auto"/>
            </w:tcBorders>
            <w:shd w:val="clear" w:color="auto" w:fill="D9D9D9" w:themeFill="background1" w:themeFillShade="D9"/>
            <w:vAlign w:val="bottom"/>
          </w:tcPr>
          <w:p w14:paraId="71126B01" w14:textId="77777777" w:rsidR="00463172" w:rsidRPr="00DB0295" w:rsidRDefault="00463172" w:rsidP="00533BE3">
            <w:pPr>
              <w:rPr>
                <w:rFonts w:ascii="Arial" w:hAnsi="Arial" w:cs="Arial"/>
                <w:b/>
                <w:sz w:val="22"/>
                <w:szCs w:val="22"/>
              </w:rPr>
            </w:pPr>
            <w:r w:rsidRPr="00DB0295">
              <w:rPr>
                <w:rFonts w:ascii="Arial" w:hAnsi="Arial" w:cs="Arial"/>
                <w:b/>
                <w:sz w:val="16"/>
                <w:szCs w:val="16"/>
              </w:rPr>
              <w:t>Comments/Issues</w:t>
            </w:r>
          </w:p>
        </w:tc>
      </w:tr>
      <w:tr w:rsidR="00853552" w:rsidRPr="00DB0295" w14:paraId="5381AB9C" w14:textId="77777777" w:rsidTr="00DB0295">
        <w:trPr>
          <w:trHeight w:val="109"/>
        </w:trPr>
        <w:tc>
          <w:tcPr>
            <w:tcW w:w="634" w:type="dxa"/>
          </w:tcPr>
          <w:p w14:paraId="0C803355" w14:textId="77777777" w:rsidR="00853552" w:rsidRPr="00DB0295" w:rsidDel="00B94CC2" w:rsidRDefault="00853552" w:rsidP="00DB0295">
            <w:pPr>
              <w:pStyle w:val="ListParagraph"/>
              <w:numPr>
                <w:ilvl w:val="0"/>
                <w:numId w:val="33"/>
              </w:numPr>
              <w:jc w:val="right"/>
              <w:rPr>
                <w:rFonts w:ascii="Arial" w:hAnsi="Arial" w:cs="Arial"/>
                <w:sz w:val="22"/>
                <w:szCs w:val="22"/>
              </w:rPr>
            </w:pPr>
          </w:p>
        </w:tc>
        <w:tc>
          <w:tcPr>
            <w:tcW w:w="5458" w:type="dxa"/>
          </w:tcPr>
          <w:p w14:paraId="2D3DECB7" w14:textId="77777777" w:rsidR="00853552" w:rsidRPr="00DB0295" w:rsidRDefault="00853552" w:rsidP="00DB0295">
            <w:pPr>
              <w:pStyle w:val="Heading1"/>
              <w:rPr>
                <w:b w:val="0"/>
                <w:sz w:val="22"/>
                <w:szCs w:val="22"/>
              </w:rPr>
            </w:pPr>
            <w:r w:rsidRPr="00DB0295">
              <w:rPr>
                <w:b w:val="0"/>
                <w:sz w:val="22"/>
                <w:szCs w:val="22"/>
              </w:rPr>
              <w:t>Are exceptions noted during the review corrected immediately and adequately addressed to ensure the exceptions do not occur again?</w:t>
            </w:r>
          </w:p>
        </w:tc>
        <w:tc>
          <w:tcPr>
            <w:tcW w:w="553" w:type="dxa"/>
          </w:tcPr>
          <w:p w14:paraId="3BAF0218" w14:textId="77777777" w:rsidR="00853552" w:rsidRPr="00DB0295" w:rsidRDefault="00853552" w:rsidP="00DB0295">
            <w:pPr>
              <w:jc w:val="center"/>
              <w:rPr>
                <w:rFonts w:ascii="Arial" w:hAnsi="Arial" w:cs="Arial"/>
                <w:sz w:val="22"/>
                <w:szCs w:val="22"/>
              </w:rPr>
            </w:pPr>
          </w:p>
        </w:tc>
        <w:tc>
          <w:tcPr>
            <w:tcW w:w="553" w:type="dxa"/>
          </w:tcPr>
          <w:p w14:paraId="43F035D9"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tcPr>
          <w:p w14:paraId="714EAB95" w14:textId="77777777" w:rsidR="00853552" w:rsidRPr="00DB0295" w:rsidRDefault="00853552" w:rsidP="00DB0295">
            <w:pPr>
              <w:jc w:val="center"/>
              <w:rPr>
                <w:rFonts w:ascii="Arial" w:hAnsi="Arial" w:cs="Arial"/>
                <w:sz w:val="22"/>
                <w:szCs w:val="22"/>
              </w:rPr>
            </w:pPr>
          </w:p>
        </w:tc>
        <w:tc>
          <w:tcPr>
            <w:tcW w:w="2347" w:type="dxa"/>
            <w:tcBorders>
              <w:bottom w:val="single" w:sz="4" w:space="0" w:color="auto"/>
            </w:tcBorders>
          </w:tcPr>
          <w:p w14:paraId="72196697" w14:textId="77777777" w:rsidR="00853552" w:rsidRPr="00DB0295" w:rsidRDefault="00853552" w:rsidP="00DB0295">
            <w:pPr>
              <w:rPr>
                <w:rFonts w:ascii="Arial" w:hAnsi="Arial" w:cs="Arial"/>
                <w:sz w:val="22"/>
                <w:szCs w:val="22"/>
              </w:rPr>
            </w:pPr>
          </w:p>
        </w:tc>
      </w:tr>
      <w:tr w:rsidR="00853552" w:rsidRPr="00DB0295" w14:paraId="255CD854" w14:textId="77777777" w:rsidTr="00DB0295">
        <w:trPr>
          <w:trHeight w:val="109"/>
        </w:trPr>
        <w:tc>
          <w:tcPr>
            <w:tcW w:w="634" w:type="dxa"/>
          </w:tcPr>
          <w:p w14:paraId="30A16A25" w14:textId="77777777" w:rsidR="00853552" w:rsidRPr="00DB0295" w:rsidDel="00B94CC2" w:rsidRDefault="00853552" w:rsidP="00DB0295">
            <w:pPr>
              <w:pStyle w:val="ListParagraph"/>
              <w:numPr>
                <w:ilvl w:val="0"/>
                <w:numId w:val="33"/>
              </w:numPr>
              <w:jc w:val="right"/>
              <w:rPr>
                <w:rFonts w:ascii="Arial" w:hAnsi="Arial" w:cs="Arial"/>
                <w:sz w:val="22"/>
                <w:szCs w:val="22"/>
              </w:rPr>
            </w:pPr>
          </w:p>
        </w:tc>
        <w:tc>
          <w:tcPr>
            <w:tcW w:w="5458" w:type="dxa"/>
          </w:tcPr>
          <w:p w14:paraId="3B71EB8D" w14:textId="77777777" w:rsidR="00853552" w:rsidRPr="00DB0295" w:rsidRDefault="00853552" w:rsidP="00DB0295">
            <w:pPr>
              <w:pStyle w:val="Heading1"/>
              <w:rPr>
                <w:b w:val="0"/>
                <w:sz w:val="22"/>
                <w:szCs w:val="22"/>
              </w:rPr>
            </w:pPr>
            <w:r w:rsidRPr="00DB0295">
              <w:rPr>
                <w:b w:val="0"/>
                <w:sz w:val="22"/>
                <w:szCs w:val="22"/>
              </w:rPr>
              <w:t>Are grant agreements available to personnel responsible for preparing, reviewing, and authorizing expenditures?</w:t>
            </w:r>
          </w:p>
        </w:tc>
        <w:tc>
          <w:tcPr>
            <w:tcW w:w="553" w:type="dxa"/>
          </w:tcPr>
          <w:p w14:paraId="1C665F76" w14:textId="77777777" w:rsidR="00853552" w:rsidRPr="00DB0295" w:rsidRDefault="00853552" w:rsidP="00DB0295">
            <w:pPr>
              <w:jc w:val="center"/>
              <w:rPr>
                <w:rFonts w:ascii="Arial" w:hAnsi="Arial" w:cs="Arial"/>
                <w:sz w:val="22"/>
                <w:szCs w:val="22"/>
              </w:rPr>
            </w:pPr>
          </w:p>
        </w:tc>
        <w:tc>
          <w:tcPr>
            <w:tcW w:w="553" w:type="dxa"/>
          </w:tcPr>
          <w:p w14:paraId="1E68E02D"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tcPr>
          <w:p w14:paraId="386CDB91" w14:textId="77777777" w:rsidR="00853552" w:rsidRPr="00DB0295" w:rsidRDefault="00853552" w:rsidP="00DB0295">
            <w:pPr>
              <w:jc w:val="center"/>
              <w:rPr>
                <w:rFonts w:ascii="Arial" w:hAnsi="Arial" w:cs="Arial"/>
                <w:sz w:val="22"/>
                <w:szCs w:val="22"/>
              </w:rPr>
            </w:pPr>
          </w:p>
        </w:tc>
        <w:tc>
          <w:tcPr>
            <w:tcW w:w="2347" w:type="dxa"/>
            <w:tcBorders>
              <w:bottom w:val="single" w:sz="4" w:space="0" w:color="auto"/>
            </w:tcBorders>
          </w:tcPr>
          <w:p w14:paraId="43300C83" w14:textId="77777777" w:rsidR="00853552" w:rsidRPr="00DB0295" w:rsidRDefault="00853552" w:rsidP="00DB0295">
            <w:pPr>
              <w:rPr>
                <w:rFonts w:ascii="Arial" w:hAnsi="Arial" w:cs="Arial"/>
                <w:sz w:val="22"/>
                <w:szCs w:val="22"/>
              </w:rPr>
            </w:pPr>
          </w:p>
        </w:tc>
      </w:tr>
      <w:tr w:rsidR="00853552" w:rsidRPr="00DB0295" w14:paraId="7165BDDF" w14:textId="77777777" w:rsidTr="00DB0295">
        <w:trPr>
          <w:trHeight w:val="449"/>
        </w:trPr>
        <w:tc>
          <w:tcPr>
            <w:tcW w:w="634" w:type="dxa"/>
            <w:tcBorders>
              <w:bottom w:val="single" w:sz="4" w:space="0" w:color="auto"/>
            </w:tcBorders>
          </w:tcPr>
          <w:p w14:paraId="75E3E714" w14:textId="77777777" w:rsidR="00853552" w:rsidRPr="00DB0295" w:rsidDel="00B94CC2" w:rsidRDefault="00853552" w:rsidP="00DB0295">
            <w:pPr>
              <w:pStyle w:val="ListParagraph"/>
              <w:numPr>
                <w:ilvl w:val="0"/>
                <w:numId w:val="33"/>
              </w:numPr>
              <w:jc w:val="right"/>
              <w:rPr>
                <w:rFonts w:ascii="Arial" w:hAnsi="Arial" w:cs="Arial"/>
                <w:sz w:val="22"/>
                <w:szCs w:val="22"/>
              </w:rPr>
            </w:pPr>
          </w:p>
        </w:tc>
        <w:tc>
          <w:tcPr>
            <w:tcW w:w="5458" w:type="dxa"/>
            <w:tcBorders>
              <w:bottom w:val="single" w:sz="4" w:space="0" w:color="auto"/>
            </w:tcBorders>
          </w:tcPr>
          <w:p w14:paraId="4324DEEE" w14:textId="77777777" w:rsidR="00853552" w:rsidRPr="00DB0295" w:rsidRDefault="00853552" w:rsidP="00DB0295">
            <w:pPr>
              <w:pStyle w:val="Heading1"/>
              <w:rPr>
                <w:b w:val="0"/>
                <w:sz w:val="22"/>
                <w:szCs w:val="22"/>
              </w:rPr>
            </w:pPr>
            <w:r w:rsidRPr="00DB0295">
              <w:rPr>
                <w:b w:val="0"/>
                <w:sz w:val="22"/>
                <w:szCs w:val="22"/>
              </w:rPr>
              <w:t>Are reports such as budget-to-actual reviewed by management at least quarterly?</w:t>
            </w:r>
          </w:p>
        </w:tc>
        <w:tc>
          <w:tcPr>
            <w:tcW w:w="553" w:type="dxa"/>
            <w:tcBorders>
              <w:bottom w:val="single" w:sz="4" w:space="0" w:color="auto"/>
            </w:tcBorders>
          </w:tcPr>
          <w:p w14:paraId="78892341"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tcPr>
          <w:p w14:paraId="401A69CD"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tcPr>
          <w:p w14:paraId="5059BA9C" w14:textId="77777777" w:rsidR="00853552" w:rsidRPr="00DB0295" w:rsidRDefault="00853552" w:rsidP="00DB0295">
            <w:pPr>
              <w:jc w:val="center"/>
              <w:rPr>
                <w:rFonts w:ascii="Arial" w:hAnsi="Arial" w:cs="Arial"/>
                <w:sz w:val="22"/>
                <w:szCs w:val="22"/>
              </w:rPr>
            </w:pPr>
          </w:p>
        </w:tc>
        <w:tc>
          <w:tcPr>
            <w:tcW w:w="2347" w:type="dxa"/>
            <w:tcBorders>
              <w:bottom w:val="single" w:sz="4" w:space="0" w:color="auto"/>
            </w:tcBorders>
          </w:tcPr>
          <w:p w14:paraId="1D58C40C" w14:textId="77777777" w:rsidR="00853552" w:rsidRPr="00DB0295" w:rsidRDefault="00853552" w:rsidP="00DB0295">
            <w:pPr>
              <w:rPr>
                <w:rFonts w:ascii="Arial" w:hAnsi="Arial" w:cs="Arial"/>
                <w:sz w:val="22"/>
                <w:szCs w:val="22"/>
              </w:rPr>
            </w:pPr>
          </w:p>
        </w:tc>
      </w:tr>
      <w:tr w:rsidR="00DB0295" w:rsidRPr="00DB0295" w14:paraId="4210071F" w14:textId="77777777" w:rsidTr="00DB0295">
        <w:trPr>
          <w:trHeight w:val="98"/>
        </w:trPr>
        <w:tc>
          <w:tcPr>
            <w:tcW w:w="10098" w:type="dxa"/>
            <w:gridSpan w:val="6"/>
            <w:shd w:val="clear" w:color="auto" w:fill="D9D9D9" w:themeFill="background1" w:themeFillShade="D9"/>
          </w:tcPr>
          <w:p w14:paraId="78CCF5CC" w14:textId="67950B78" w:rsidR="00DB0295" w:rsidRPr="00DB0295" w:rsidRDefault="00DB0295" w:rsidP="00DB0295">
            <w:pPr>
              <w:pStyle w:val="Heading1"/>
              <w:rPr>
                <w:sz w:val="22"/>
                <w:szCs w:val="22"/>
              </w:rPr>
            </w:pPr>
            <w:r w:rsidRPr="00DB0295">
              <w:rPr>
                <w:sz w:val="22"/>
                <w:szCs w:val="22"/>
              </w:rPr>
              <w:t xml:space="preserve">Cash Management </w:t>
            </w:r>
          </w:p>
          <w:p w14:paraId="7341E58B" w14:textId="69FE9CAD" w:rsidR="00DB0295" w:rsidRPr="00DB0295" w:rsidRDefault="00DB0295" w:rsidP="00DB0295">
            <w:pPr>
              <w:rPr>
                <w:rFonts w:ascii="Arial" w:hAnsi="Arial" w:cs="Arial"/>
                <w:b/>
                <w:bCs/>
                <w:sz w:val="22"/>
                <w:szCs w:val="22"/>
              </w:rPr>
            </w:pPr>
            <w:r w:rsidRPr="00DB0295">
              <w:rPr>
                <w:rFonts w:ascii="Arial" w:hAnsi="Arial" w:cs="Arial"/>
                <w:b/>
                <w:bCs/>
                <w:sz w:val="18"/>
                <w:szCs w:val="18"/>
              </w:rPr>
              <w:t>(</w:t>
            </w:r>
            <w:r w:rsidRPr="00DB0295">
              <w:rPr>
                <w:rFonts w:ascii="Arial" w:hAnsi="Arial" w:cs="Arial"/>
                <w:b/>
                <w:bCs/>
                <w:sz w:val="16"/>
                <w:szCs w:val="16"/>
              </w:rPr>
              <w:t>Answer if subject to Cash Management Improvement Act and Treasury State Agreement, otherwise mark “N/A.”)</w:t>
            </w:r>
          </w:p>
        </w:tc>
      </w:tr>
      <w:tr w:rsidR="00853552" w:rsidRPr="00DB0295" w14:paraId="239A2730" w14:textId="77777777" w:rsidTr="00DB0295">
        <w:trPr>
          <w:trHeight w:val="449"/>
        </w:trPr>
        <w:tc>
          <w:tcPr>
            <w:tcW w:w="634" w:type="dxa"/>
          </w:tcPr>
          <w:p w14:paraId="7BEE1363"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Pr>
          <w:p w14:paraId="776AC914"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Does the agency forecast cash requirements for each program?</w:t>
            </w:r>
          </w:p>
        </w:tc>
        <w:tc>
          <w:tcPr>
            <w:tcW w:w="553" w:type="dxa"/>
            <w:tcBorders>
              <w:bottom w:val="single" w:sz="4" w:space="0" w:color="auto"/>
            </w:tcBorders>
          </w:tcPr>
          <w:p w14:paraId="56B0F7E1"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tcPr>
          <w:p w14:paraId="5E225711"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tcPr>
          <w:p w14:paraId="66730954" w14:textId="77777777" w:rsidR="00853552" w:rsidRPr="00DB0295" w:rsidRDefault="00853552" w:rsidP="00DB0295">
            <w:pPr>
              <w:jc w:val="center"/>
              <w:rPr>
                <w:rFonts w:ascii="Arial" w:hAnsi="Arial" w:cs="Arial"/>
                <w:sz w:val="22"/>
                <w:szCs w:val="22"/>
              </w:rPr>
            </w:pPr>
          </w:p>
        </w:tc>
        <w:tc>
          <w:tcPr>
            <w:tcW w:w="2347" w:type="dxa"/>
            <w:tcBorders>
              <w:bottom w:val="single" w:sz="4" w:space="0" w:color="auto"/>
            </w:tcBorders>
          </w:tcPr>
          <w:p w14:paraId="6639D9C5" w14:textId="77777777" w:rsidR="00853552" w:rsidRPr="00DB0295" w:rsidRDefault="00853552" w:rsidP="00DB0295">
            <w:pPr>
              <w:rPr>
                <w:rFonts w:ascii="Arial" w:hAnsi="Arial" w:cs="Arial"/>
                <w:sz w:val="22"/>
                <w:szCs w:val="22"/>
              </w:rPr>
            </w:pPr>
          </w:p>
          <w:p w14:paraId="546436E1" w14:textId="77777777" w:rsidR="00853552" w:rsidRPr="00DB0295" w:rsidRDefault="00853552" w:rsidP="00DB0295">
            <w:pPr>
              <w:rPr>
                <w:rFonts w:ascii="Arial" w:hAnsi="Arial" w:cs="Arial"/>
                <w:sz w:val="22"/>
                <w:szCs w:val="22"/>
              </w:rPr>
            </w:pPr>
          </w:p>
        </w:tc>
      </w:tr>
      <w:tr w:rsidR="00853552" w:rsidRPr="00DB0295" w14:paraId="080CD067" w14:textId="77777777" w:rsidTr="00DB0295">
        <w:trPr>
          <w:trHeight w:val="449"/>
        </w:trPr>
        <w:tc>
          <w:tcPr>
            <w:tcW w:w="634" w:type="dxa"/>
          </w:tcPr>
          <w:p w14:paraId="6BDE20EB"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Pr>
          <w:p w14:paraId="43A1D853"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If programs require cash draw-downs, does the agency disburse the cash in accordance with the funding method and days clearance required by the Treasury State Agreement, when applicable?</w:t>
            </w:r>
          </w:p>
        </w:tc>
        <w:tc>
          <w:tcPr>
            <w:tcW w:w="553" w:type="dxa"/>
            <w:tcBorders>
              <w:bottom w:val="single" w:sz="4" w:space="0" w:color="auto"/>
            </w:tcBorders>
          </w:tcPr>
          <w:p w14:paraId="32F4B2DB"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tcPr>
          <w:p w14:paraId="707E5911"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tcPr>
          <w:p w14:paraId="3A2BD564" w14:textId="77777777" w:rsidR="00853552" w:rsidRPr="00DB0295" w:rsidRDefault="00853552" w:rsidP="00DB0295">
            <w:pPr>
              <w:jc w:val="center"/>
              <w:rPr>
                <w:rFonts w:ascii="Arial" w:hAnsi="Arial" w:cs="Arial"/>
                <w:sz w:val="22"/>
                <w:szCs w:val="22"/>
              </w:rPr>
            </w:pPr>
          </w:p>
        </w:tc>
        <w:tc>
          <w:tcPr>
            <w:tcW w:w="2347" w:type="dxa"/>
            <w:tcBorders>
              <w:bottom w:val="single" w:sz="4" w:space="0" w:color="auto"/>
            </w:tcBorders>
          </w:tcPr>
          <w:p w14:paraId="3EA62CAD" w14:textId="77777777" w:rsidR="00853552" w:rsidRPr="00DB0295" w:rsidRDefault="00853552" w:rsidP="00DB0295">
            <w:pPr>
              <w:rPr>
                <w:rFonts w:ascii="Arial" w:hAnsi="Arial" w:cs="Arial"/>
                <w:sz w:val="22"/>
                <w:szCs w:val="22"/>
              </w:rPr>
            </w:pPr>
          </w:p>
        </w:tc>
      </w:tr>
      <w:tr w:rsidR="00853552" w:rsidRPr="00DB0295" w14:paraId="234512C6" w14:textId="77777777" w:rsidTr="00DB0295">
        <w:trPr>
          <w:trHeight w:val="449"/>
        </w:trPr>
        <w:tc>
          <w:tcPr>
            <w:tcW w:w="634" w:type="dxa"/>
          </w:tcPr>
          <w:p w14:paraId="6EA3B3F1"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Pr>
          <w:p w14:paraId="193B0B0E"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Are the draw-downs based on actual cash outlays required by the program?</w:t>
            </w:r>
          </w:p>
        </w:tc>
        <w:tc>
          <w:tcPr>
            <w:tcW w:w="553" w:type="dxa"/>
            <w:tcBorders>
              <w:bottom w:val="single" w:sz="4" w:space="0" w:color="auto"/>
            </w:tcBorders>
          </w:tcPr>
          <w:p w14:paraId="0923DE26"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tcPr>
          <w:p w14:paraId="400E04E9"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tcPr>
          <w:p w14:paraId="74DF45D1" w14:textId="77777777" w:rsidR="00853552" w:rsidRPr="00DB0295" w:rsidRDefault="00853552" w:rsidP="00DB0295">
            <w:pPr>
              <w:jc w:val="center"/>
              <w:rPr>
                <w:rFonts w:ascii="Arial" w:hAnsi="Arial" w:cs="Arial"/>
                <w:sz w:val="22"/>
                <w:szCs w:val="22"/>
              </w:rPr>
            </w:pPr>
          </w:p>
        </w:tc>
        <w:tc>
          <w:tcPr>
            <w:tcW w:w="2347" w:type="dxa"/>
            <w:tcBorders>
              <w:bottom w:val="single" w:sz="4" w:space="0" w:color="auto"/>
            </w:tcBorders>
          </w:tcPr>
          <w:p w14:paraId="348667B3" w14:textId="77777777" w:rsidR="00853552" w:rsidRPr="00DB0295" w:rsidRDefault="00853552" w:rsidP="00DB0295">
            <w:pPr>
              <w:rPr>
                <w:rFonts w:ascii="Arial" w:hAnsi="Arial" w:cs="Arial"/>
                <w:sz w:val="22"/>
                <w:szCs w:val="22"/>
              </w:rPr>
            </w:pPr>
          </w:p>
        </w:tc>
      </w:tr>
      <w:tr w:rsidR="00853552" w:rsidRPr="00DB0295" w14:paraId="1DCEB5D9" w14:textId="77777777" w:rsidTr="00DB0295">
        <w:trPr>
          <w:trHeight w:val="449"/>
        </w:trPr>
        <w:tc>
          <w:tcPr>
            <w:tcW w:w="634" w:type="dxa"/>
          </w:tcPr>
          <w:p w14:paraId="2BEDFA1E"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Pr>
          <w:p w14:paraId="63A10F9D"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Are draw-downs approved by appropriate supervisory personnel?</w:t>
            </w:r>
          </w:p>
        </w:tc>
        <w:tc>
          <w:tcPr>
            <w:tcW w:w="553" w:type="dxa"/>
            <w:tcBorders>
              <w:bottom w:val="single" w:sz="4" w:space="0" w:color="auto"/>
            </w:tcBorders>
          </w:tcPr>
          <w:p w14:paraId="34E0D526"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tcPr>
          <w:p w14:paraId="305DE7D9"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tcPr>
          <w:p w14:paraId="1D944FE4" w14:textId="77777777" w:rsidR="00853552" w:rsidRPr="00DB0295" w:rsidRDefault="00853552" w:rsidP="00DB0295">
            <w:pPr>
              <w:jc w:val="center"/>
              <w:rPr>
                <w:rFonts w:ascii="Arial" w:hAnsi="Arial" w:cs="Arial"/>
                <w:sz w:val="22"/>
                <w:szCs w:val="22"/>
              </w:rPr>
            </w:pPr>
          </w:p>
        </w:tc>
        <w:tc>
          <w:tcPr>
            <w:tcW w:w="2347" w:type="dxa"/>
            <w:tcBorders>
              <w:bottom w:val="single" w:sz="4" w:space="0" w:color="auto"/>
            </w:tcBorders>
          </w:tcPr>
          <w:p w14:paraId="5DC9B26C" w14:textId="77777777" w:rsidR="00853552" w:rsidRPr="00DB0295" w:rsidRDefault="00853552" w:rsidP="00DB0295">
            <w:pPr>
              <w:rPr>
                <w:rFonts w:ascii="Arial" w:hAnsi="Arial" w:cs="Arial"/>
                <w:sz w:val="22"/>
                <w:szCs w:val="22"/>
              </w:rPr>
            </w:pPr>
          </w:p>
        </w:tc>
      </w:tr>
      <w:tr w:rsidR="00853552" w:rsidRPr="00DB0295" w14:paraId="02EBB920" w14:textId="77777777" w:rsidTr="00DB0295">
        <w:trPr>
          <w:trHeight w:val="449"/>
        </w:trPr>
        <w:tc>
          <w:tcPr>
            <w:tcW w:w="634" w:type="dxa"/>
          </w:tcPr>
          <w:p w14:paraId="1E230CCB"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Pr>
          <w:p w14:paraId="41AE7BBF"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Are draw-downs and expenditures tracked against federal grant award amounts?</w:t>
            </w:r>
          </w:p>
        </w:tc>
        <w:tc>
          <w:tcPr>
            <w:tcW w:w="553" w:type="dxa"/>
            <w:tcBorders>
              <w:bottom w:val="single" w:sz="4" w:space="0" w:color="auto"/>
            </w:tcBorders>
          </w:tcPr>
          <w:p w14:paraId="5DCE2A79"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tcPr>
          <w:p w14:paraId="494046DD"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tcPr>
          <w:p w14:paraId="41EB5D22" w14:textId="77777777" w:rsidR="00853552" w:rsidRPr="00DB0295" w:rsidRDefault="00853552" w:rsidP="00DB0295">
            <w:pPr>
              <w:jc w:val="center"/>
              <w:rPr>
                <w:rFonts w:ascii="Arial" w:hAnsi="Arial" w:cs="Arial"/>
                <w:sz w:val="22"/>
                <w:szCs w:val="22"/>
              </w:rPr>
            </w:pPr>
          </w:p>
        </w:tc>
        <w:tc>
          <w:tcPr>
            <w:tcW w:w="2347" w:type="dxa"/>
            <w:tcBorders>
              <w:bottom w:val="single" w:sz="4" w:space="0" w:color="auto"/>
            </w:tcBorders>
          </w:tcPr>
          <w:p w14:paraId="7D60BAD0" w14:textId="77777777" w:rsidR="00853552" w:rsidRPr="00DB0295" w:rsidRDefault="00853552" w:rsidP="00DB0295">
            <w:pPr>
              <w:rPr>
                <w:rFonts w:ascii="Arial" w:hAnsi="Arial" w:cs="Arial"/>
                <w:sz w:val="22"/>
                <w:szCs w:val="22"/>
              </w:rPr>
            </w:pPr>
          </w:p>
        </w:tc>
      </w:tr>
      <w:tr w:rsidR="00853552" w:rsidRPr="00DB0295" w14:paraId="5D015FB0" w14:textId="77777777" w:rsidTr="00A973D6">
        <w:trPr>
          <w:trHeight w:val="449"/>
        </w:trPr>
        <w:tc>
          <w:tcPr>
            <w:tcW w:w="634" w:type="dxa"/>
          </w:tcPr>
          <w:p w14:paraId="2829A1F8"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Pr>
          <w:p w14:paraId="60377A6A"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Are actual expenditures compared to forecast and are large variances investigated, when applicable?</w:t>
            </w:r>
          </w:p>
        </w:tc>
        <w:tc>
          <w:tcPr>
            <w:tcW w:w="553" w:type="dxa"/>
            <w:tcBorders>
              <w:bottom w:val="single" w:sz="4" w:space="0" w:color="auto"/>
            </w:tcBorders>
          </w:tcPr>
          <w:p w14:paraId="4B6024C0"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tcPr>
          <w:p w14:paraId="426EB756"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tcPr>
          <w:p w14:paraId="2C7C3310" w14:textId="77777777" w:rsidR="00853552" w:rsidRPr="00DB0295" w:rsidRDefault="00853552" w:rsidP="00DB0295">
            <w:pPr>
              <w:jc w:val="center"/>
              <w:rPr>
                <w:rFonts w:ascii="Arial" w:hAnsi="Arial" w:cs="Arial"/>
                <w:sz w:val="22"/>
                <w:szCs w:val="22"/>
              </w:rPr>
            </w:pPr>
          </w:p>
        </w:tc>
        <w:tc>
          <w:tcPr>
            <w:tcW w:w="2347" w:type="dxa"/>
            <w:tcBorders>
              <w:bottom w:val="single" w:sz="4" w:space="0" w:color="auto"/>
            </w:tcBorders>
          </w:tcPr>
          <w:p w14:paraId="33BFB7F7" w14:textId="77777777" w:rsidR="00853552" w:rsidRPr="00DB0295" w:rsidRDefault="00853552" w:rsidP="00DB0295">
            <w:pPr>
              <w:rPr>
                <w:rFonts w:ascii="Arial" w:hAnsi="Arial" w:cs="Arial"/>
                <w:sz w:val="22"/>
                <w:szCs w:val="22"/>
              </w:rPr>
            </w:pPr>
          </w:p>
        </w:tc>
      </w:tr>
      <w:tr w:rsidR="00853552" w:rsidRPr="00DB0295" w14:paraId="6B32AB13" w14:textId="77777777" w:rsidTr="00A973D6">
        <w:trPr>
          <w:trHeight w:val="449"/>
        </w:trPr>
        <w:tc>
          <w:tcPr>
            <w:tcW w:w="634" w:type="dxa"/>
            <w:vMerge w:val="restart"/>
          </w:tcPr>
          <w:p w14:paraId="18C0BE6D"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Pr>
          <w:p w14:paraId="35562D1F"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Are the following duties generally performed by different persons:</w:t>
            </w:r>
          </w:p>
        </w:tc>
        <w:tc>
          <w:tcPr>
            <w:tcW w:w="553" w:type="dxa"/>
            <w:tcBorders>
              <w:bottom w:val="single" w:sz="4" w:space="0" w:color="auto"/>
            </w:tcBorders>
            <w:shd w:val="thinDiagStripe" w:color="auto" w:fill="auto"/>
          </w:tcPr>
          <w:p w14:paraId="460DC9B7"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shd w:val="thinDiagStripe" w:color="auto" w:fill="auto"/>
          </w:tcPr>
          <w:p w14:paraId="1A0047F3"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shd w:val="thinDiagStripe" w:color="auto" w:fill="auto"/>
          </w:tcPr>
          <w:p w14:paraId="17D50049" w14:textId="77777777" w:rsidR="00853552" w:rsidRPr="00DB0295" w:rsidRDefault="00853552" w:rsidP="00DB0295">
            <w:pPr>
              <w:jc w:val="center"/>
              <w:rPr>
                <w:rFonts w:ascii="Arial" w:hAnsi="Arial" w:cs="Arial"/>
                <w:sz w:val="22"/>
                <w:szCs w:val="22"/>
              </w:rPr>
            </w:pPr>
          </w:p>
        </w:tc>
        <w:tc>
          <w:tcPr>
            <w:tcW w:w="2347" w:type="dxa"/>
            <w:tcBorders>
              <w:bottom w:val="single" w:sz="4" w:space="0" w:color="auto"/>
            </w:tcBorders>
            <w:shd w:val="thinDiagStripe" w:color="auto" w:fill="auto"/>
          </w:tcPr>
          <w:p w14:paraId="61789D2D" w14:textId="77777777" w:rsidR="00853552" w:rsidRPr="00DB0295" w:rsidRDefault="00853552" w:rsidP="00DB0295">
            <w:pPr>
              <w:rPr>
                <w:rFonts w:ascii="Arial" w:hAnsi="Arial" w:cs="Arial"/>
                <w:sz w:val="22"/>
                <w:szCs w:val="22"/>
              </w:rPr>
            </w:pPr>
          </w:p>
        </w:tc>
      </w:tr>
      <w:tr w:rsidR="00853552" w:rsidRPr="00DB0295" w14:paraId="584F8669" w14:textId="77777777" w:rsidTr="00DB0295">
        <w:trPr>
          <w:trHeight w:val="251"/>
        </w:trPr>
        <w:tc>
          <w:tcPr>
            <w:tcW w:w="634" w:type="dxa"/>
            <w:vMerge/>
          </w:tcPr>
          <w:p w14:paraId="11D9EF0B" w14:textId="77777777" w:rsidR="00853552" w:rsidRPr="00DB0295" w:rsidRDefault="00853552" w:rsidP="00DB0295">
            <w:pPr>
              <w:ind w:left="180"/>
              <w:rPr>
                <w:rFonts w:ascii="Arial" w:hAnsi="Arial" w:cs="Arial"/>
                <w:sz w:val="22"/>
                <w:szCs w:val="22"/>
              </w:rPr>
            </w:pPr>
          </w:p>
        </w:tc>
        <w:tc>
          <w:tcPr>
            <w:tcW w:w="5458" w:type="dxa"/>
          </w:tcPr>
          <w:p w14:paraId="70B42547" w14:textId="77777777" w:rsidR="00853552" w:rsidRPr="00DB0295" w:rsidRDefault="00853552" w:rsidP="00DB0295">
            <w:pPr>
              <w:pStyle w:val="BlockText"/>
              <w:numPr>
                <w:ilvl w:val="0"/>
                <w:numId w:val="8"/>
              </w:numPr>
              <w:overflowPunct w:val="0"/>
              <w:autoSpaceDE w:val="0"/>
              <w:autoSpaceDN w:val="0"/>
              <w:adjustRightInd w:val="0"/>
              <w:ind w:right="0"/>
              <w:rPr>
                <w:sz w:val="22"/>
                <w:szCs w:val="22"/>
              </w:rPr>
            </w:pPr>
            <w:r w:rsidRPr="00DB0295">
              <w:rPr>
                <w:sz w:val="22"/>
                <w:szCs w:val="22"/>
              </w:rPr>
              <w:t>Forecasting cash requirements?</w:t>
            </w:r>
          </w:p>
        </w:tc>
        <w:tc>
          <w:tcPr>
            <w:tcW w:w="553" w:type="dxa"/>
            <w:tcBorders>
              <w:bottom w:val="single" w:sz="4" w:space="0" w:color="auto"/>
            </w:tcBorders>
          </w:tcPr>
          <w:p w14:paraId="4A06FC0B"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tcPr>
          <w:p w14:paraId="09001787"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tcPr>
          <w:p w14:paraId="63934E3D" w14:textId="77777777" w:rsidR="00853552" w:rsidRPr="00DB0295" w:rsidRDefault="00853552" w:rsidP="00DB0295">
            <w:pPr>
              <w:jc w:val="center"/>
              <w:rPr>
                <w:rFonts w:ascii="Arial" w:hAnsi="Arial" w:cs="Arial"/>
                <w:sz w:val="22"/>
                <w:szCs w:val="22"/>
              </w:rPr>
            </w:pPr>
          </w:p>
        </w:tc>
        <w:tc>
          <w:tcPr>
            <w:tcW w:w="2347" w:type="dxa"/>
            <w:tcBorders>
              <w:bottom w:val="single" w:sz="4" w:space="0" w:color="auto"/>
            </w:tcBorders>
          </w:tcPr>
          <w:p w14:paraId="252D5CD8" w14:textId="77777777" w:rsidR="00853552" w:rsidRPr="00DB0295" w:rsidRDefault="00853552" w:rsidP="00DB0295">
            <w:pPr>
              <w:rPr>
                <w:rFonts w:ascii="Arial" w:hAnsi="Arial" w:cs="Arial"/>
                <w:sz w:val="22"/>
                <w:szCs w:val="22"/>
              </w:rPr>
            </w:pPr>
          </w:p>
        </w:tc>
      </w:tr>
      <w:tr w:rsidR="00853552" w:rsidRPr="00DB0295" w14:paraId="0A80334F" w14:textId="77777777" w:rsidTr="00DB0295">
        <w:trPr>
          <w:trHeight w:val="449"/>
        </w:trPr>
        <w:tc>
          <w:tcPr>
            <w:tcW w:w="634" w:type="dxa"/>
            <w:vMerge/>
          </w:tcPr>
          <w:p w14:paraId="7DE44FF8" w14:textId="77777777" w:rsidR="00853552" w:rsidRPr="00DB0295" w:rsidRDefault="00853552" w:rsidP="00DB0295">
            <w:pPr>
              <w:ind w:left="180"/>
              <w:rPr>
                <w:rFonts w:ascii="Arial" w:hAnsi="Arial" w:cs="Arial"/>
                <w:sz w:val="22"/>
                <w:szCs w:val="22"/>
              </w:rPr>
            </w:pPr>
          </w:p>
        </w:tc>
        <w:tc>
          <w:tcPr>
            <w:tcW w:w="5458" w:type="dxa"/>
          </w:tcPr>
          <w:p w14:paraId="3ADCD787" w14:textId="77777777" w:rsidR="00853552" w:rsidRPr="00DB0295" w:rsidRDefault="00853552" w:rsidP="00DB0295">
            <w:pPr>
              <w:pStyle w:val="BlockText"/>
              <w:numPr>
                <w:ilvl w:val="0"/>
                <w:numId w:val="8"/>
              </w:numPr>
              <w:overflowPunct w:val="0"/>
              <w:autoSpaceDE w:val="0"/>
              <w:autoSpaceDN w:val="0"/>
              <w:adjustRightInd w:val="0"/>
              <w:ind w:right="0"/>
              <w:rPr>
                <w:sz w:val="22"/>
                <w:szCs w:val="22"/>
              </w:rPr>
            </w:pPr>
            <w:r w:rsidRPr="00DB0295">
              <w:rPr>
                <w:sz w:val="22"/>
                <w:szCs w:val="22"/>
              </w:rPr>
              <w:t>Preparing the request for advance or reimbursement (draw-down)?</w:t>
            </w:r>
          </w:p>
        </w:tc>
        <w:tc>
          <w:tcPr>
            <w:tcW w:w="553" w:type="dxa"/>
            <w:tcBorders>
              <w:bottom w:val="single" w:sz="4" w:space="0" w:color="auto"/>
            </w:tcBorders>
          </w:tcPr>
          <w:p w14:paraId="45452864"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tcPr>
          <w:p w14:paraId="092B4FB6"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tcPr>
          <w:p w14:paraId="5D9DA240" w14:textId="77777777" w:rsidR="00853552" w:rsidRPr="00DB0295" w:rsidRDefault="00853552" w:rsidP="00DB0295">
            <w:pPr>
              <w:jc w:val="center"/>
              <w:rPr>
                <w:rFonts w:ascii="Arial" w:hAnsi="Arial" w:cs="Arial"/>
                <w:sz w:val="22"/>
                <w:szCs w:val="22"/>
              </w:rPr>
            </w:pPr>
          </w:p>
        </w:tc>
        <w:tc>
          <w:tcPr>
            <w:tcW w:w="2347" w:type="dxa"/>
            <w:tcBorders>
              <w:bottom w:val="single" w:sz="4" w:space="0" w:color="auto"/>
            </w:tcBorders>
          </w:tcPr>
          <w:p w14:paraId="036666BE" w14:textId="77777777" w:rsidR="00853552" w:rsidRPr="00DB0295" w:rsidRDefault="00853552" w:rsidP="00DB0295">
            <w:pPr>
              <w:rPr>
                <w:rFonts w:ascii="Arial" w:hAnsi="Arial" w:cs="Arial"/>
                <w:sz w:val="22"/>
                <w:szCs w:val="22"/>
              </w:rPr>
            </w:pPr>
          </w:p>
        </w:tc>
      </w:tr>
      <w:tr w:rsidR="00853552" w:rsidRPr="00DB0295" w14:paraId="694278A8" w14:textId="77777777" w:rsidTr="00DB0295">
        <w:trPr>
          <w:trHeight w:val="449"/>
        </w:trPr>
        <w:tc>
          <w:tcPr>
            <w:tcW w:w="634" w:type="dxa"/>
            <w:vMerge/>
          </w:tcPr>
          <w:p w14:paraId="733D1E96" w14:textId="77777777" w:rsidR="00853552" w:rsidRPr="00DB0295" w:rsidRDefault="00853552" w:rsidP="00DB0295">
            <w:pPr>
              <w:ind w:left="180"/>
              <w:rPr>
                <w:rFonts w:ascii="Arial" w:hAnsi="Arial" w:cs="Arial"/>
                <w:sz w:val="22"/>
                <w:szCs w:val="22"/>
              </w:rPr>
            </w:pPr>
          </w:p>
        </w:tc>
        <w:tc>
          <w:tcPr>
            <w:tcW w:w="5458" w:type="dxa"/>
          </w:tcPr>
          <w:p w14:paraId="0ACB45E0" w14:textId="77777777" w:rsidR="00853552" w:rsidRPr="00DB0295" w:rsidRDefault="00853552" w:rsidP="00DB0295">
            <w:pPr>
              <w:pStyle w:val="BlockText"/>
              <w:numPr>
                <w:ilvl w:val="0"/>
                <w:numId w:val="8"/>
              </w:numPr>
              <w:overflowPunct w:val="0"/>
              <w:autoSpaceDE w:val="0"/>
              <w:autoSpaceDN w:val="0"/>
              <w:adjustRightInd w:val="0"/>
              <w:ind w:right="0"/>
              <w:rPr>
                <w:sz w:val="22"/>
                <w:szCs w:val="22"/>
              </w:rPr>
            </w:pPr>
            <w:r w:rsidRPr="00DB0295">
              <w:rPr>
                <w:sz w:val="22"/>
                <w:szCs w:val="22"/>
              </w:rPr>
              <w:t>Reviewing and approving the request for advance or reimbursement (draw-down)?</w:t>
            </w:r>
          </w:p>
        </w:tc>
        <w:tc>
          <w:tcPr>
            <w:tcW w:w="553" w:type="dxa"/>
            <w:tcBorders>
              <w:bottom w:val="single" w:sz="4" w:space="0" w:color="auto"/>
            </w:tcBorders>
          </w:tcPr>
          <w:p w14:paraId="33444CB6"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tcPr>
          <w:p w14:paraId="5E3FADA5"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tcPr>
          <w:p w14:paraId="4BF57060" w14:textId="77777777" w:rsidR="00853552" w:rsidRPr="00DB0295" w:rsidRDefault="00853552" w:rsidP="00DB0295">
            <w:pPr>
              <w:jc w:val="center"/>
              <w:rPr>
                <w:rFonts w:ascii="Arial" w:hAnsi="Arial" w:cs="Arial"/>
                <w:sz w:val="22"/>
                <w:szCs w:val="22"/>
              </w:rPr>
            </w:pPr>
          </w:p>
        </w:tc>
        <w:tc>
          <w:tcPr>
            <w:tcW w:w="2347" w:type="dxa"/>
            <w:tcBorders>
              <w:bottom w:val="single" w:sz="4" w:space="0" w:color="auto"/>
            </w:tcBorders>
          </w:tcPr>
          <w:p w14:paraId="21E5001F" w14:textId="77777777" w:rsidR="00853552" w:rsidRPr="00DB0295" w:rsidRDefault="00853552" w:rsidP="00DB0295">
            <w:pPr>
              <w:rPr>
                <w:rFonts w:ascii="Arial" w:hAnsi="Arial" w:cs="Arial"/>
                <w:sz w:val="22"/>
                <w:szCs w:val="22"/>
              </w:rPr>
            </w:pPr>
          </w:p>
        </w:tc>
      </w:tr>
      <w:tr w:rsidR="00853552" w:rsidRPr="00DB0295" w14:paraId="01598928" w14:textId="77777777" w:rsidTr="00DB0295">
        <w:trPr>
          <w:trHeight w:val="395"/>
        </w:trPr>
        <w:tc>
          <w:tcPr>
            <w:tcW w:w="634" w:type="dxa"/>
            <w:tcBorders>
              <w:bottom w:val="single" w:sz="4" w:space="0" w:color="auto"/>
            </w:tcBorders>
          </w:tcPr>
          <w:p w14:paraId="361BA53D"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Borders>
              <w:bottom w:val="single" w:sz="4" w:space="0" w:color="auto"/>
            </w:tcBorders>
          </w:tcPr>
          <w:p w14:paraId="5D9EF7B0"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 xml:space="preserve">Does the agency send an Incoming Funds Notification to the Treasurer’s Office when expecting incoming grant funds? </w:t>
            </w:r>
          </w:p>
        </w:tc>
        <w:tc>
          <w:tcPr>
            <w:tcW w:w="553" w:type="dxa"/>
            <w:tcBorders>
              <w:bottom w:val="single" w:sz="4" w:space="0" w:color="auto"/>
            </w:tcBorders>
          </w:tcPr>
          <w:p w14:paraId="369115AC"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tcPr>
          <w:p w14:paraId="76F92F30"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tcPr>
          <w:p w14:paraId="50943E1F" w14:textId="77777777" w:rsidR="00853552" w:rsidRPr="00DB0295" w:rsidRDefault="00853552" w:rsidP="00DB0295">
            <w:pPr>
              <w:jc w:val="center"/>
              <w:rPr>
                <w:rFonts w:ascii="Arial" w:hAnsi="Arial" w:cs="Arial"/>
                <w:sz w:val="22"/>
                <w:szCs w:val="22"/>
              </w:rPr>
            </w:pPr>
          </w:p>
        </w:tc>
        <w:tc>
          <w:tcPr>
            <w:tcW w:w="2347" w:type="dxa"/>
            <w:tcBorders>
              <w:bottom w:val="single" w:sz="4" w:space="0" w:color="auto"/>
            </w:tcBorders>
          </w:tcPr>
          <w:p w14:paraId="62200480" w14:textId="77777777" w:rsidR="00853552" w:rsidRPr="00DB0295" w:rsidRDefault="00853552" w:rsidP="00DB0295">
            <w:pPr>
              <w:rPr>
                <w:rFonts w:ascii="Arial" w:hAnsi="Arial" w:cs="Arial"/>
                <w:sz w:val="22"/>
                <w:szCs w:val="22"/>
              </w:rPr>
            </w:pPr>
          </w:p>
        </w:tc>
      </w:tr>
      <w:tr w:rsidR="00DB0295" w:rsidRPr="00DB0295" w14:paraId="16A5DB42" w14:textId="77777777" w:rsidTr="00DB0295">
        <w:trPr>
          <w:trHeight w:val="89"/>
        </w:trPr>
        <w:tc>
          <w:tcPr>
            <w:tcW w:w="10098" w:type="dxa"/>
            <w:gridSpan w:val="6"/>
            <w:shd w:val="clear" w:color="auto" w:fill="D9D9D9" w:themeFill="background1" w:themeFillShade="D9"/>
          </w:tcPr>
          <w:p w14:paraId="39A69A2A" w14:textId="7BC0332B" w:rsidR="00DB0295" w:rsidRPr="00DB0295" w:rsidRDefault="00DB0295" w:rsidP="00DB0295">
            <w:pPr>
              <w:pStyle w:val="BlockText"/>
              <w:overflowPunct w:val="0"/>
              <w:autoSpaceDE w:val="0"/>
              <w:autoSpaceDN w:val="0"/>
              <w:adjustRightInd w:val="0"/>
              <w:ind w:left="0" w:right="0"/>
              <w:rPr>
                <w:b/>
                <w:sz w:val="22"/>
                <w:szCs w:val="22"/>
              </w:rPr>
            </w:pPr>
            <w:r w:rsidRPr="00DB0295">
              <w:rPr>
                <w:b/>
                <w:sz w:val="22"/>
                <w:szCs w:val="22"/>
              </w:rPr>
              <w:t xml:space="preserve">Davis-Bacon Act </w:t>
            </w:r>
          </w:p>
          <w:p w14:paraId="47BF72D9" w14:textId="47751C6B" w:rsidR="00DB0295" w:rsidRPr="00DB0295" w:rsidRDefault="00DB0295" w:rsidP="00DB0295">
            <w:pPr>
              <w:rPr>
                <w:rFonts w:ascii="Arial" w:hAnsi="Arial" w:cs="Arial"/>
                <w:b/>
                <w:bCs/>
                <w:sz w:val="16"/>
                <w:szCs w:val="16"/>
              </w:rPr>
            </w:pPr>
            <w:r w:rsidRPr="00DB0295">
              <w:rPr>
                <w:rFonts w:ascii="Arial" w:hAnsi="Arial" w:cs="Arial"/>
                <w:b/>
                <w:sz w:val="16"/>
                <w:szCs w:val="16"/>
              </w:rPr>
              <w:t>(Applies to public works projects, including building, road work, and other public construction projects.)</w:t>
            </w:r>
          </w:p>
        </w:tc>
      </w:tr>
      <w:tr w:rsidR="00853552" w:rsidRPr="00DB0295" w14:paraId="6FD9CDE8" w14:textId="77777777" w:rsidTr="00DB0295">
        <w:trPr>
          <w:trHeight w:val="449"/>
        </w:trPr>
        <w:tc>
          <w:tcPr>
            <w:tcW w:w="634" w:type="dxa"/>
          </w:tcPr>
          <w:p w14:paraId="73D92015"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Pr>
          <w:p w14:paraId="6BB0ACCE"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Does the agency obtain prevailing wage rates from the Federal Register or Department of Labor?</w:t>
            </w:r>
          </w:p>
        </w:tc>
        <w:tc>
          <w:tcPr>
            <w:tcW w:w="553" w:type="dxa"/>
            <w:tcBorders>
              <w:bottom w:val="single" w:sz="4" w:space="0" w:color="auto"/>
            </w:tcBorders>
          </w:tcPr>
          <w:p w14:paraId="73E23951"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tcPr>
          <w:p w14:paraId="48BDDA93"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tcPr>
          <w:p w14:paraId="367726E0" w14:textId="77777777" w:rsidR="00853552" w:rsidRPr="00DB0295" w:rsidRDefault="00853552" w:rsidP="00DB0295">
            <w:pPr>
              <w:jc w:val="center"/>
              <w:rPr>
                <w:rFonts w:ascii="Arial" w:hAnsi="Arial" w:cs="Arial"/>
                <w:sz w:val="22"/>
                <w:szCs w:val="22"/>
              </w:rPr>
            </w:pPr>
          </w:p>
        </w:tc>
        <w:tc>
          <w:tcPr>
            <w:tcW w:w="2347" w:type="dxa"/>
            <w:tcBorders>
              <w:bottom w:val="single" w:sz="4" w:space="0" w:color="auto"/>
            </w:tcBorders>
          </w:tcPr>
          <w:p w14:paraId="141B2151" w14:textId="77777777" w:rsidR="00853552" w:rsidRPr="00DB0295" w:rsidRDefault="00853552" w:rsidP="00DB0295">
            <w:pPr>
              <w:rPr>
                <w:rFonts w:ascii="Arial" w:hAnsi="Arial" w:cs="Arial"/>
                <w:sz w:val="22"/>
                <w:szCs w:val="22"/>
              </w:rPr>
            </w:pPr>
          </w:p>
        </w:tc>
      </w:tr>
      <w:tr w:rsidR="00853552" w:rsidRPr="00DB0295" w14:paraId="4D995465" w14:textId="77777777" w:rsidTr="00DB0295">
        <w:trPr>
          <w:trHeight w:val="449"/>
        </w:trPr>
        <w:tc>
          <w:tcPr>
            <w:tcW w:w="634" w:type="dxa"/>
          </w:tcPr>
          <w:p w14:paraId="11BD20F0"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Pr>
          <w:p w14:paraId="1FA56125"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Are contractors informed in procurement documents of prevailing wage requirements?</w:t>
            </w:r>
          </w:p>
        </w:tc>
        <w:tc>
          <w:tcPr>
            <w:tcW w:w="553" w:type="dxa"/>
            <w:tcBorders>
              <w:bottom w:val="single" w:sz="4" w:space="0" w:color="auto"/>
            </w:tcBorders>
          </w:tcPr>
          <w:p w14:paraId="268C86A2"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tcPr>
          <w:p w14:paraId="7815C58C"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tcPr>
          <w:p w14:paraId="76487DBF" w14:textId="77777777" w:rsidR="00853552" w:rsidRPr="00DB0295" w:rsidRDefault="00853552" w:rsidP="00DB0295">
            <w:pPr>
              <w:jc w:val="center"/>
              <w:rPr>
                <w:rFonts w:ascii="Arial" w:hAnsi="Arial" w:cs="Arial"/>
                <w:sz w:val="22"/>
                <w:szCs w:val="22"/>
              </w:rPr>
            </w:pPr>
          </w:p>
        </w:tc>
        <w:tc>
          <w:tcPr>
            <w:tcW w:w="2347" w:type="dxa"/>
            <w:tcBorders>
              <w:bottom w:val="single" w:sz="4" w:space="0" w:color="auto"/>
            </w:tcBorders>
          </w:tcPr>
          <w:p w14:paraId="560D0C2F" w14:textId="77777777" w:rsidR="00853552" w:rsidRPr="00DB0295" w:rsidRDefault="00853552" w:rsidP="00DB0295">
            <w:pPr>
              <w:rPr>
                <w:rFonts w:ascii="Arial" w:hAnsi="Arial" w:cs="Arial"/>
                <w:sz w:val="22"/>
                <w:szCs w:val="22"/>
              </w:rPr>
            </w:pPr>
          </w:p>
        </w:tc>
      </w:tr>
      <w:tr w:rsidR="00853552" w:rsidRPr="00DB0295" w14:paraId="2D76569C" w14:textId="77777777" w:rsidTr="00A973D6">
        <w:trPr>
          <w:trHeight w:val="449"/>
        </w:trPr>
        <w:tc>
          <w:tcPr>
            <w:tcW w:w="634" w:type="dxa"/>
          </w:tcPr>
          <w:p w14:paraId="0E47810F"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Pr>
          <w:p w14:paraId="682ED22C"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Does the agency compare prevailing wage rates to rates paid by contractors or subcontractors based on weekly payroll records submitted to the agency?</w:t>
            </w:r>
          </w:p>
        </w:tc>
        <w:tc>
          <w:tcPr>
            <w:tcW w:w="553" w:type="dxa"/>
            <w:tcBorders>
              <w:bottom w:val="single" w:sz="4" w:space="0" w:color="auto"/>
            </w:tcBorders>
          </w:tcPr>
          <w:p w14:paraId="6741C4E3"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tcPr>
          <w:p w14:paraId="612B2FAD"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tcPr>
          <w:p w14:paraId="50D0D950" w14:textId="77777777" w:rsidR="00853552" w:rsidRPr="00DB0295" w:rsidRDefault="00853552" w:rsidP="00DB0295">
            <w:pPr>
              <w:jc w:val="center"/>
              <w:rPr>
                <w:rFonts w:ascii="Arial" w:hAnsi="Arial" w:cs="Arial"/>
                <w:sz w:val="22"/>
                <w:szCs w:val="22"/>
              </w:rPr>
            </w:pPr>
          </w:p>
        </w:tc>
        <w:tc>
          <w:tcPr>
            <w:tcW w:w="2347" w:type="dxa"/>
            <w:tcBorders>
              <w:bottom w:val="single" w:sz="4" w:space="0" w:color="auto"/>
            </w:tcBorders>
          </w:tcPr>
          <w:p w14:paraId="772DA741" w14:textId="77777777" w:rsidR="00853552" w:rsidRPr="00DB0295" w:rsidRDefault="00853552" w:rsidP="00DB0295">
            <w:pPr>
              <w:rPr>
                <w:rFonts w:ascii="Arial" w:hAnsi="Arial" w:cs="Arial"/>
                <w:sz w:val="22"/>
                <w:szCs w:val="22"/>
              </w:rPr>
            </w:pPr>
          </w:p>
        </w:tc>
      </w:tr>
      <w:tr w:rsidR="00463172" w:rsidRPr="00DB0295" w14:paraId="71103C01" w14:textId="77777777" w:rsidTr="00A973D6">
        <w:trPr>
          <w:trHeight w:val="170"/>
        </w:trPr>
        <w:tc>
          <w:tcPr>
            <w:tcW w:w="634" w:type="dxa"/>
            <w:vMerge w:val="restart"/>
          </w:tcPr>
          <w:p w14:paraId="0D73A6D0" w14:textId="77777777" w:rsidR="00463172" w:rsidRPr="00DB0295" w:rsidRDefault="00463172" w:rsidP="00DB0295">
            <w:pPr>
              <w:pStyle w:val="ListParagraph"/>
              <w:numPr>
                <w:ilvl w:val="0"/>
                <w:numId w:val="33"/>
              </w:numPr>
              <w:jc w:val="right"/>
              <w:rPr>
                <w:rFonts w:ascii="Arial" w:hAnsi="Arial" w:cs="Arial"/>
                <w:sz w:val="22"/>
                <w:szCs w:val="22"/>
              </w:rPr>
            </w:pPr>
          </w:p>
        </w:tc>
        <w:tc>
          <w:tcPr>
            <w:tcW w:w="5458" w:type="dxa"/>
          </w:tcPr>
          <w:p w14:paraId="28D336DB" w14:textId="77777777" w:rsidR="00463172" w:rsidRPr="00DB0295" w:rsidRDefault="00463172" w:rsidP="00DB0295">
            <w:pPr>
              <w:pStyle w:val="BlockText"/>
              <w:overflowPunct w:val="0"/>
              <w:autoSpaceDE w:val="0"/>
              <w:autoSpaceDN w:val="0"/>
              <w:adjustRightInd w:val="0"/>
              <w:ind w:left="0" w:right="0"/>
              <w:rPr>
                <w:sz w:val="22"/>
                <w:szCs w:val="22"/>
              </w:rPr>
            </w:pPr>
            <w:r w:rsidRPr="00DB0295">
              <w:rPr>
                <w:sz w:val="22"/>
                <w:szCs w:val="22"/>
              </w:rPr>
              <w:t>Do management personnel ensure that:</w:t>
            </w:r>
          </w:p>
        </w:tc>
        <w:tc>
          <w:tcPr>
            <w:tcW w:w="553" w:type="dxa"/>
            <w:tcBorders>
              <w:bottom w:val="single" w:sz="4" w:space="0" w:color="auto"/>
            </w:tcBorders>
            <w:shd w:val="thinDiagStripe" w:color="auto" w:fill="auto"/>
          </w:tcPr>
          <w:p w14:paraId="49EC395D" w14:textId="77777777" w:rsidR="00463172" w:rsidRPr="00DB0295" w:rsidRDefault="00463172" w:rsidP="00DB0295">
            <w:pPr>
              <w:jc w:val="center"/>
              <w:rPr>
                <w:rFonts w:ascii="Arial" w:hAnsi="Arial" w:cs="Arial"/>
                <w:sz w:val="22"/>
                <w:szCs w:val="22"/>
              </w:rPr>
            </w:pPr>
          </w:p>
        </w:tc>
        <w:tc>
          <w:tcPr>
            <w:tcW w:w="553" w:type="dxa"/>
            <w:tcBorders>
              <w:bottom w:val="single" w:sz="4" w:space="0" w:color="auto"/>
            </w:tcBorders>
            <w:shd w:val="thinDiagStripe" w:color="auto" w:fill="auto"/>
          </w:tcPr>
          <w:p w14:paraId="06617B68" w14:textId="77777777" w:rsidR="00463172" w:rsidRPr="00DB0295" w:rsidRDefault="00463172" w:rsidP="00DB0295">
            <w:pPr>
              <w:jc w:val="center"/>
              <w:rPr>
                <w:rFonts w:ascii="Arial" w:hAnsi="Arial" w:cs="Arial"/>
                <w:sz w:val="22"/>
                <w:szCs w:val="22"/>
              </w:rPr>
            </w:pPr>
          </w:p>
        </w:tc>
        <w:tc>
          <w:tcPr>
            <w:tcW w:w="553" w:type="dxa"/>
            <w:tcBorders>
              <w:bottom w:val="single" w:sz="4" w:space="0" w:color="auto"/>
            </w:tcBorders>
            <w:shd w:val="thinDiagStripe" w:color="auto" w:fill="auto"/>
          </w:tcPr>
          <w:p w14:paraId="64C7F75B" w14:textId="77777777" w:rsidR="00463172" w:rsidRPr="00DB0295" w:rsidRDefault="00463172" w:rsidP="00DB0295">
            <w:pPr>
              <w:jc w:val="center"/>
              <w:rPr>
                <w:rFonts w:ascii="Arial" w:hAnsi="Arial" w:cs="Arial"/>
                <w:sz w:val="22"/>
                <w:szCs w:val="22"/>
              </w:rPr>
            </w:pPr>
          </w:p>
        </w:tc>
        <w:tc>
          <w:tcPr>
            <w:tcW w:w="2347" w:type="dxa"/>
            <w:tcBorders>
              <w:bottom w:val="single" w:sz="4" w:space="0" w:color="auto"/>
            </w:tcBorders>
            <w:shd w:val="thinDiagStripe" w:color="auto" w:fill="auto"/>
          </w:tcPr>
          <w:p w14:paraId="66694F33" w14:textId="77777777" w:rsidR="00463172" w:rsidRPr="00DB0295" w:rsidRDefault="00463172" w:rsidP="00DB0295">
            <w:pPr>
              <w:rPr>
                <w:rFonts w:ascii="Arial" w:hAnsi="Arial" w:cs="Arial"/>
                <w:sz w:val="22"/>
                <w:szCs w:val="22"/>
              </w:rPr>
            </w:pPr>
          </w:p>
        </w:tc>
      </w:tr>
      <w:tr w:rsidR="00463172" w:rsidRPr="00DB0295" w14:paraId="7F322732" w14:textId="77777777" w:rsidTr="00DB0295">
        <w:trPr>
          <w:trHeight w:val="449"/>
        </w:trPr>
        <w:tc>
          <w:tcPr>
            <w:tcW w:w="634" w:type="dxa"/>
            <w:vMerge/>
          </w:tcPr>
          <w:p w14:paraId="16DAE275" w14:textId="77777777" w:rsidR="00463172" w:rsidRPr="00DB0295" w:rsidRDefault="00463172" w:rsidP="00DB0295">
            <w:pPr>
              <w:ind w:left="180"/>
              <w:rPr>
                <w:rFonts w:ascii="Arial" w:hAnsi="Arial" w:cs="Arial"/>
                <w:sz w:val="22"/>
                <w:szCs w:val="22"/>
              </w:rPr>
            </w:pPr>
          </w:p>
        </w:tc>
        <w:tc>
          <w:tcPr>
            <w:tcW w:w="5458" w:type="dxa"/>
          </w:tcPr>
          <w:p w14:paraId="662E7227" w14:textId="77777777" w:rsidR="00463172" w:rsidRPr="00DB0295" w:rsidRDefault="00463172" w:rsidP="00DB0295">
            <w:pPr>
              <w:pStyle w:val="BlockText"/>
              <w:numPr>
                <w:ilvl w:val="0"/>
                <w:numId w:val="9"/>
              </w:numPr>
              <w:overflowPunct w:val="0"/>
              <w:autoSpaceDE w:val="0"/>
              <w:autoSpaceDN w:val="0"/>
              <w:adjustRightInd w:val="0"/>
              <w:ind w:right="0"/>
              <w:rPr>
                <w:sz w:val="22"/>
                <w:szCs w:val="22"/>
              </w:rPr>
            </w:pPr>
            <w:r w:rsidRPr="00DB0295">
              <w:rPr>
                <w:sz w:val="22"/>
                <w:szCs w:val="22"/>
              </w:rPr>
              <w:t>All contractors and subcontractors are properly notified of Davis-Bacon Act requirements?</w:t>
            </w:r>
          </w:p>
        </w:tc>
        <w:tc>
          <w:tcPr>
            <w:tcW w:w="553" w:type="dxa"/>
            <w:tcBorders>
              <w:bottom w:val="single" w:sz="4" w:space="0" w:color="auto"/>
            </w:tcBorders>
          </w:tcPr>
          <w:p w14:paraId="1EDE1F3B" w14:textId="77777777" w:rsidR="00463172" w:rsidRPr="00DB0295" w:rsidRDefault="00463172" w:rsidP="00DB0295">
            <w:pPr>
              <w:jc w:val="center"/>
              <w:rPr>
                <w:rFonts w:ascii="Arial" w:hAnsi="Arial" w:cs="Arial"/>
                <w:sz w:val="22"/>
                <w:szCs w:val="22"/>
              </w:rPr>
            </w:pPr>
          </w:p>
        </w:tc>
        <w:tc>
          <w:tcPr>
            <w:tcW w:w="553" w:type="dxa"/>
            <w:tcBorders>
              <w:bottom w:val="single" w:sz="4" w:space="0" w:color="auto"/>
            </w:tcBorders>
          </w:tcPr>
          <w:p w14:paraId="4A60E4D6" w14:textId="77777777" w:rsidR="00463172" w:rsidRPr="00DB0295" w:rsidRDefault="00463172" w:rsidP="00DB0295">
            <w:pPr>
              <w:jc w:val="center"/>
              <w:rPr>
                <w:rFonts w:ascii="Arial" w:hAnsi="Arial" w:cs="Arial"/>
                <w:sz w:val="22"/>
                <w:szCs w:val="22"/>
              </w:rPr>
            </w:pPr>
          </w:p>
        </w:tc>
        <w:tc>
          <w:tcPr>
            <w:tcW w:w="553" w:type="dxa"/>
            <w:tcBorders>
              <w:bottom w:val="single" w:sz="4" w:space="0" w:color="auto"/>
            </w:tcBorders>
          </w:tcPr>
          <w:p w14:paraId="0237CDBF" w14:textId="77777777" w:rsidR="00463172" w:rsidRPr="00DB0295" w:rsidRDefault="00463172" w:rsidP="00DB0295">
            <w:pPr>
              <w:jc w:val="center"/>
              <w:rPr>
                <w:rFonts w:ascii="Arial" w:hAnsi="Arial" w:cs="Arial"/>
                <w:sz w:val="22"/>
                <w:szCs w:val="22"/>
              </w:rPr>
            </w:pPr>
          </w:p>
        </w:tc>
        <w:tc>
          <w:tcPr>
            <w:tcW w:w="2347" w:type="dxa"/>
            <w:tcBorders>
              <w:bottom w:val="single" w:sz="4" w:space="0" w:color="auto"/>
            </w:tcBorders>
          </w:tcPr>
          <w:p w14:paraId="31DCD05C" w14:textId="77777777" w:rsidR="00463172" w:rsidRPr="00DB0295" w:rsidRDefault="00463172" w:rsidP="00DB0295">
            <w:pPr>
              <w:rPr>
                <w:rFonts w:ascii="Arial" w:hAnsi="Arial" w:cs="Arial"/>
                <w:sz w:val="22"/>
                <w:szCs w:val="22"/>
              </w:rPr>
            </w:pPr>
          </w:p>
        </w:tc>
      </w:tr>
      <w:tr w:rsidR="00463172" w:rsidRPr="00DB0295" w14:paraId="0EFF5E1C" w14:textId="77777777" w:rsidTr="00DB0295">
        <w:trPr>
          <w:trHeight w:val="449"/>
        </w:trPr>
        <w:tc>
          <w:tcPr>
            <w:tcW w:w="634" w:type="dxa"/>
            <w:vMerge/>
          </w:tcPr>
          <w:p w14:paraId="4216AED6" w14:textId="77777777" w:rsidR="00463172" w:rsidRPr="00DB0295" w:rsidRDefault="00463172" w:rsidP="00DB0295">
            <w:pPr>
              <w:ind w:left="180"/>
              <w:rPr>
                <w:rFonts w:ascii="Arial" w:hAnsi="Arial" w:cs="Arial"/>
                <w:sz w:val="22"/>
                <w:szCs w:val="22"/>
              </w:rPr>
            </w:pPr>
          </w:p>
        </w:tc>
        <w:tc>
          <w:tcPr>
            <w:tcW w:w="5458" w:type="dxa"/>
            <w:tcBorders>
              <w:bottom w:val="single" w:sz="4" w:space="0" w:color="auto"/>
            </w:tcBorders>
          </w:tcPr>
          <w:p w14:paraId="7B3E2360" w14:textId="77777777" w:rsidR="00463172" w:rsidRPr="00DB0295" w:rsidRDefault="00463172" w:rsidP="00DB0295">
            <w:pPr>
              <w:pStyle w:val="BlockText"/>
              <w:numPr>
                <w:ilvl w:val="0"/>
                <w:numId w:val="9"/>
              </w:numPr>
              <w:overflowPunct w:val="0"/>
              <w:autoSpaceDE w:val="0"/>
              <w:autoSpaceDN w:val="0"/>
              <w:adjustRightInd w:val="0"/>
              <w:ind w:right="0"/>
              <w:rPr>
                <w:sz w:val="22"/>
                <w:szCs w:val="22"/>
              </w:rPr>
            </w:pPr>
            <w:r w:rsidRPr="00DB0295">
              <w:rPr>
                <w:sz w:val="22"/>
                <w:szCs w:val="22"/>
              </w:rPr>
              <w:t>All contractor and subcontractor payroll records are reviewed for compliance with federal, state, and Davis-Bacon Act requirements?</w:t>
            </w:r>
          </w:p>
        </w:tc>
        <w:tc>
          <w:tcPr>
            <w:tcW w:w="553" w:type="dxa"/>
            <w:tcBorders>
              <w:bottom w:val="single" w:sz="4" w:space="0" w:color="auto"/>
            </w:tcBorders>
          </w:tcPr>
          <w:p w14:paraId="19E01FB3" w14:textId="77777777" w:rsidR="00463172" w:rsidRPr="00DB0295" w:rsidRDefault="00463172" w:rsidP="00DB0295">
            <w:pPr>
              <w:jc w:val="center"/>
              <w:rPr>
                <w:rFonts w:ascii="Arial" w:hAnsi="Arial" w:cs="Arial"/>
                <w:sz w:val="22"/>
                <w:szCs w:val="22"/>
              </w:rPr>
            </w:pPr>
          </w:p>
        </w:tc>
        <w:tc>
          <w:tcPr>
            <w:tcW w:w="553" w:type="dxa"/>
            <w:tcBorders>
              <w:bottom w:val="single" w:sz="4" w:space="0" w:color="auto"/>
            </w:tcBorders>
          </w:tcPr>
          <w:p w14:paraId="462CD963" w14:textId="77777777" w:rsidR="00463172" w:rsidRPr="00DB0295" w:rsidRDefault="00463172" w:rsidP="00DB0295">
            <w:pPr>
              <w:jc w:val="center"/>
              <w:rPr>
                <w:rFonts w:ascii="Arial" w:hAnsi="Arial" w:cs="Arial"/>
                <w:sz w:val="22"/>
                <w:szCs w:val="22"/>
              </w:rPr>
            </w:pPr>
          </w:p>
        </w:tc>
        <w:tc>
          <w:tcPr>
            <w:tcW w:w="553" w:type="dxa"/>
            <w:tcBorders>
              <w:bottom w:val="single" w:sz="4" w:space="0" w:color="auto"/>
            </w:tcBorders>
          </w:tcPr>
          <w:p w14:paraId="419C901E" w14:textId="77777777" w:rsidR="00463172" w:rsidRPr="00DB0295" w:rsidRDefault="00463172" w:rsidP="00DB0295">
            <w:pPr>
              <w:jc w:val="center"/>
              <w:rPr>
                <w:rFonts w:ascii="Arial" w:hAnsi="Arial" w:cs="Arial"/>
                <w:sz w:val="22"/>
                <w:szCs w:val="22"/>
              </w:rPr>
            </w:pPr>
          </w:p>
        </w:tc>
        <w:tc>
          <w:tcPr>
            <w:tcW w:w="2347" w:type="dxa"/>
            <w:tcBorders>
              <w:bottom w:val="single" w:sz="4" w:space="0" w:color="auto"/>
            </w:tcBorders>
          </w:tcPr>
          <w:p w14:paraId="2E51B0FB" w14:textId="77777777" w:rsidR="00463172" w:rsidRPr="00DB0295" w:rsidRDefault="00463172" w:rsidP="00DB0295">
            <w:pPr>
              <w:rPr>
                <w:rFonts w:ascii="Arial" w:hAnsi="Arial" w:cs="Arial"/>
                <w:sz w:val="22"/>
                <w:szCs w:val="22"/>
              </w:rPr>
            </w:pPr>
          </w:p>
        </w:tc>
      </w:tr>
      <w:tr w:rsidR="00463172" w:rsidRPr="00DB0295" w14:paraId="07409338" w14:textId="77777777" w:rsidTr="005A3430">
        <w:trPr>
          <w:trHeight w:val="109"/>
        </w:trPr>
        <w:tc>
          <w:tcPr>
            <w:tcW w:w="6092" w:type="dxa"/>
            <w:gridSpan w:val="2"/>
            <w:shd w:val="clear" w:color="auto" w:fill="D9D9D9" w:themeFill="background1" w:themeFillShade="D9"/>
          </w:tcPr>
          <w:p w14:paraId="6E97D49A" w14:textId="77777777" w:rsidR="00463172" w:rsidRPr="00DB0295" w:rsidRDefault="00463172" w:rsidP="005A3430">
            <w:pPr>
              <w:rPr>
                <w:rFonts w:ascii="Arial" w:hAnsi="Arial" w:cs="Arial"/>
                <w:b/>
                <w:bCs/>
                <w:sz w:val="22"/>
                <w:szCs w:val="22"/>
              </w:rPr>
            </w:pPr>
            <w:r>
              <w:lastRenderedPageBreak/>
              <w:br w:type="page"/>
            </w:r>
          </w:p>
        </w:tc>
        <w:tc>
          <w:tcPr>
            <w:tcW w:w="553" w:type="dxa"/>
            <w:shd w:val="clear" w:color="auto" w:fill="D9D9D9" w:themeFill="background1" w:themeFillShade="D9"/>
            <w:vAlign w:val="bottom"/>
          </w:tcPr>
          <w:p w14:paraId="51C40E42" w14:textId="77777777" w:rsidR="00463172" w:rsidRPr="00DB0295" w:rsidRDefault="00463172" w:rsidP="005A3430">
            <w:pPr>
              <w:jc w:val="center"/>
              <w:rPr>
                <w:rFonts w:ascii="Arial" w:hAnsi="Arial" w:cs="Arial"/>
                <w:b/>
                <w:sz w:val="16"/>
                <w:szCs w:val="16"/>
              </w:rPr>
            </w:pPr>
            <w:r w:rsidRPr="00DB0295">
              <w:rPr>
                <w:rFonts w:ascii="Arial" w:hAnsi="Arial" w:cs="Arial"/>
                <w:b/>
                <w:sz w:val="16"/>
                <w:szCs w:val="16"/>
              </w:rPr>
              <w:t>Yes</w:t>
            </w:r>
          </w:p>
        </w:tc>
        <w:tc>
          <w:tcPr>
            <w:tcW w:w="553" w:type="dxa"/>
            <w:shd w:val="clear" w:color="auto" w:fill="D9D9D9" w:themeFill="background1" w:themeFillShade="D9"/>
            <w:vAlign w:val="bottom"/>
          </w:tcPr>
          <w:p w14:paraId="6963CC9F" w14:textId="77777777" w:rsidR="00463172" w:rsidRPr="00DB0295" w:rsidRDefault="00463172" w:rsidP="005A3430">
            <w:pPr>
              <w:jc w:val="center"/>
              <w:rPr>
                <w:rFonts w:ascii="Arial" w:hAnsi="Arial" w:cs="Arial"/>
                <w:b/>
                <w:sz w:val="16"/>
                <w:szCs w:val="16"/>
              </w:rPr>
            </w:pPr>
            <w:r w:rsidRPr="00DB0295">
              <w:rPr>
                <w:rFonts w:ascii="Arial" w:hAnsi="Arial" w:cs="Arial"/>
                <w:b/>
                <w:sz w:val="16"/>
                <w:szCs w:val="16"/>
              </w:rPr>
              <w:t>No</w:t>
            </w:r>
          </w:p>
        </w:tc>
        <w:tc>
          <w:tcPr>
            <w:tcW w:w="553" w:type="dxa"/>
            <w:tcBorders>
              <w:bottom w:val="single" w:sz="4" w:space="0" w:color="auto"/>
            </w:tcBorders>
            <w:shd w:val="clear" w:color="auto" w:fill="D9D9D9" w:themeFill="background1" w:themeFillShade="D9"/>
            <w:vAlign w:val="bottom"/>
          </w:tcPr>
          <w:p w14:paraId="34ADD704" w14:textId="77777777" w:rsidR="00463172" w:rsidRPr="00DB0295" w:rsidRDefault="00463172" w:rsidP="005A3430">
            <w:pPr>
              <w:jc w:val="center"/>
              <w:rPr>
                <w:rFonts w:ascii="Arial" w:hAnsi="Arial" w:cs="Arial"/>
                <w:b/>
                <w:sz w:val="16"/>
                <w:szCs w:val="16"/>
              </w:rPr>
            </w:pPr>
            <w:r w:rsidRPr="00DB0295">
              <w:rPr>
                <w:rFonts w:ascii="Arial" w:hAnsi="Arial" w:cs="Arial"/>
                <w:b/>
                <w:sz w:val="16"/>
                <w:szCs w:val="16"/>
              </w:rPr>
              <w:t>N/A</w:t>
            </w:r>
          </w:p>
        </w:tc>
        <w:tc>
          <w:tcPr>
            <w:tcW w:w="2347" w:type="dxa"/>
            <w:tcBorders>
              <w:bottom w:val="single" w:sz="4" w:space="0" w:color="auto"/>
            </w:tcBorders>
            <w:shd w:val="clear" w:color="auto" w:fill="D9D9D9" w:themeFill="background1" w:themeFillShade="D9"/>
            <w:vAlign w:val="bottom"/>
          </w:tcPr>
          <w:p w14:paraId="0C1E7379" w14:textId="77777777" w:rsidR="00463172" w:rsidRPr="00DB0295" w:rsidRDefault="00463172" w:rsidP="005A3430">
            <w:pPr>
              <w:rPr>
                <w:rFonts w:ascii="Arial" w:hAnsi="Arial" w:cs="Arial"/>
                <w:b/>
                <w:sz w:val="22"/>
                <w:szCs w:val="22"/>
              </w:rPr>
            </w:pPr>
            <w:r w:rsidRPr="00DB0295">
              <w:rPr>
                <w:rFonts w:ascii="Arial" w:hAnsi="Arial" w:cs="Arial"/>
                <w:b/>
                <w:sz w:val="16"/>
                <w:szCs w:val="16"/>
              </w:rPr>
              <w:t>Comments/Issues</w:t>
            </w:r>
          </w:p>
        </w:tc>
      </w:tr>
      <w:tr w:rsidR="00853552" w:rsidRPr="00DB0295" w14:paraId="07A6D628" w14:textId="77777777" w:rsidTr="00DB0295">
        <w:trPr>
          <w:trHeight w:val="449"/>
        </w:trPr>
        <w:tc>
          <w:tcPr>
            <w:tcW w:w="634" w:type="dxa"/>
            <w:tcBorders>
              <w:bottom w:val="single" w:sz="4" w:space="0" w:color="auto"/>
            </w:tcBorders>
          </w:tcPr>
          <w:p w14:paraId="75CA123D" w14:textId="77777777" w:rsidR="00853552" w:rsidRPr="00DB0295" w:rsidRDefault="00853552" w:rsidP="00DB0295">
            <w:pPr>
              <w:ind w:left="180"/>
              <w:rPr>
                <w:rFonts w:ascii="Arial" w:hAnsi="Arial" w:cs="Arial"/>
                <w:sz w:val="22"/>
                <w:szCs w:val="22"/>
              </w:rPr>
            </w:pPr>
          </w:p>
        </w:tc>
        <w:tc>
          <w:tcPr>
            <w:tcW w:w="5458" w:type="dxa"/>
            <w:tcBorders>
              <w:bottom w:val="single" w:sz="4" w:space="0" w:color="auto"/>
            </w:tcBorders>
          </w:tcPr>
          <w:p w14:paraId="642AA598" w14:textId="77777777" w:rsidR="00853552" w:rsidRPr="00DB0295" w:rsidRDefault="00853552" w:rsidP="00DB0295">
            <w:pPr>
              <w:pStyle w:val="BlockText"/>
              <w:numPr>
                <w:ilvl w:val="0"/>
                <w:numId w:val="9"/>
              </w:numPr>
              <w:overflowPunct w:val="0"/>
              <w:autoSpaceDE w:val="0"/>
              <w:autoSpaceDN w:val="0"/>
              <w:adjustRightInd w:val="0"/>
              <w:ind w:right="0"/>
              <w:rPr>
                <w:sz w:val="22"/>
                <w:szCs w:val="22"/>
              </w:rPr>
            </w:pPr>
            <w:r w:rsidRPr="00DB0295">
              <w:rPr>
                <w:sz w:val="22"/>
                <w:szCs w:val="22"/>
              </w:rPr>
              <w:t>All Davis-Bacon requirements and related provisions for public contracting defined in NRS, NAC, 2 CFR 200, and grant award terms are complied with at the agency level and at the contractor/subcontractor levels?</w:t>
            </w:r>
          </w:p>
        </w:tc>
        <w:tc>
          <w:tcPr>
            <w:tcW w:w="553" w:type="dxa"/>
            <w:tcBorders>
              <w:bottom w:val="single" w:sz="4" w:space="0" w:color="auto"/>
            </w:tcBorders>
          </w:tcPr>
          <w:p w14:paraId="531FA6BD"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tcPr>
          <w:p w14:paraId="004C776E"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tcPr>
          <w:p w14:paraId="108E777A" w14:textId="77777777" w:rsidR="00853552" w:rsidRPr="00DB0295" w:rsidRDefault="00853552" w:rsidP="00DB0295">
            <w:pPr>
              <w:jc w:val="center"/>
              <w:rPr>
                <w:rFonts w:ascii="Arial" w:hAnsi="Arial" w:cs="Arial"/>
                <w:sz w:val="22"/>
                <w:szCs w:val="22"/>
              </w:rPr>
            </w:pPr>
          </w:p>
        </w:tc>
        <w:tc>
          <w:tcPr>
            <w:tcW w:w="2347" w:type="dxa"/>
            <w:tcBorders>
              <w:bottom w:val="single" w:sz="4" w:space="0" w:color="auto"/>
            </w:tcBorders>
          </w:tcPr>
          <w:p w14:paraId="448A45DC" w14:textId="77777777" w:rsidR="00853552" w:rsidRPr="00DB0295" w:rsidRDefault="00853552" w:rsidP="00DB0295">
            <w:pPr>
              <w:rPr>
                <w:rFonts w:ascii="Arial" w:hAnsi="Arial" w:cs="Arial"/>
                <w:sz w:val="22"/>
                <w:szCs w:val="22"/>
              </w:rPr>
            </w:pPr>
          </w:p>
        </w:tc>
      </w:tr>
      <w:tr w:rsidR="00463172" w:rsidRPr="00DB0295" w14:paraId="00D2BE22" w14:textId="77777777" w:rsidTr="00780008">
        <w:trPr>
          <w:trHeight w:val="134"/>
        </w:trPr>
        <w:tc>
          <w:tcPr>
            <w:tcW w:w="10098" w:type="dxa"/>
            <w:gridSpan w:val="6"/>
            <w:shd w:val="clear" w:color="auto" w:fill="D9D9D9" w:themeFill="background1" w:themeFillShade="D9"/>
          </w:tcPr>
          <w:p w14:paraId="2462E408" w14:textId="6263A0C9" w:rsidR="00463172" w:rsidRPr="00463172" w:rsidRDefault="00463172" w:rsidP="00DB0295">
            <w:pPr>
              <w:rPr>
                <w:rFonts w:ascii="Arial" w:hAnsi="Arial" w:cs="Arial"/>
                <w:b/>
                <w:sz w:val="22"/>
                <w:szCs w:val="22"/>
              </w:rPr>
            </w:pPr>
            <w:r w:rsidRPr="00463172">
              <w:rPr>
                <w:rFonts w:ascii="Arial" w:hAnsi="Arial" w:cs="Arial"/>
                <w:b/>
                <w:sz w:val="22"/>
                <w:szCs w:val="22"/>
              </w:rPr>
              <w:t>Eligibility</w:t>
            </w:r>
          </w:p>
        </w:tc>
      </w:tr>
      <w:tr w:rsidR="00853552" w:rsidRPr="00DB0295" w14:paraId="2F61D3B0" w14:textId="77777777" w:rsidTr="00DB0295">
        <w:trPr>
          <w:trHeight w:val="449"/>
        </w:trPr>
        <w:tc>
          <w:tcPr>
            <w:tcW w:w="634" w:type="dxa"/>
          </w:tcPr>
          <w:p w14:paraId="2FD4CCCF"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Pr>
          <w:p w14:paraId="11C1EC5B"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Is there written guidance for personnel preparing or accepting applications for use in determining eligibility?</w:t>
            </w:r>
          </w:p>
        </w:tc>
        <w:tc>
          <w:tcPr>
            <w:tcW w:w="553" w:type="dxa"/>
            <w:tcBorders>
              <w:bottom w:val="single" w:sz="4" w:space="0" w:color="auto"/>
            </w:tcBorders>
          </w:tcPr>
          <w:p w14:paraId="57952527"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tcPr>
          <w:p w14:paraId="0FBF334F"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tcPr>
          <w:p w14:paraId="3520094F" w14:textId="77777777" w:rsidR="00853552" w:rsidRPr="00DB0295" w:rsidRDefault="00853552" w:rsidP="00DB0295">
            <w:pPr>
              <w:jc w:val="center"/>
              <w:rPr>
                <w:rFonts w:ascii="Arial" w:hAnsi="Arial" w:cs="Arial"/>
                <w:sz w:val="22"/>
                <w:szCs w:val="22"/>
              </w:rPr>
            </w:pPr>
          </w:p>
        </w:tc>
        <w:tc>
          <w:tcPr>
            <w:tcW w:w="2347" w:type="dxa"/>
            <w:tcBorders>
              <w:bottom w:val="single" w:sz="4" w:space="0" w:color="auto"/>
            </w:tcBorders>
          </w:tcPr>
          <w:p w14:paraId="2911EA9A" w14:textId="77777777" w:rsidR="00853552" w:rsidRPr="00DB0295" w:rsidRDefault="00853552" w:rsidP="00DB0295">
            <w:pPr>
              <w:rPr>
                <w:rFonts w:ascii="Arial" w:hAnsi="Arial" w:cs="Arial"/>
                <w:sz w:val="22"/>
                <w:szCs w:val="22"/>
              </w:rPr>
            </w:pPr>
          </w:p>
        </w:tc>
      </w:tr>
      <w:tr w:rsidR="00853552" w:rsidRPr="00DB0295" w14:paraId="19A978E7" w14:textId="77777777" w:rsidTr="00DB0295">
        <w:trPr>
          <w:trHeight w:val="449"/>
        </w:trPr>
        <w:tc>
          <w:tcPr>
            <w:tcW w:w="634" w:type="dxa"/>
          </w:tcPr>
          <w:p w14:paraId="5702D430"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Pr>
          <w:p w14:paraId="229319B2"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Are conflicts of interest statements maintained for individuals who determine eligibility?</w:t>
            </w:r>
          </w:p>
        </w:tc>
        <w:tc>
          <w:tcPr>
            <w:tcW w:w="553" w:type="dxa"/>
            <w:tcBorders>
              <w:bottom w:val="single" w:sz="4" w:space="0" w:color="auto"/>
            </w:tcBorders>
          </w:tcPr>
          <w:p w14:paraId="004D767E"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tcPr>
          <w:p w14:paraId="36C7756C"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tcPr>
          <w:p w14:paraId="1CF08C2D" w14:textId="77777777" w:rsidR="00853552" w:rsidRPr="00DB0295" w:rsidRDefault="00853552" w:rsidP="00DB0295">
            <w:pPr>
              <w:jc w:val="center"/>
              <w:rPr>
                <w:rFonts w:ascii="Arial" w:hAnsi="Arial" w:cs="Arial"/>
                <w:sz w:val="22"/>
                <w:szCs w:val="22"/>
              </w:rPr>
            </w:pPr>
          </w:p>
        </w:tc>
        <w:tc>
          <w:tcPr>
            <w:tcW w:w="2347" w:type="dxa"/>
            <w:tcBorders>
              <w:bottom w:val="single" w:sz="4" w:space="0" w:color="auto"/>
            </w:tcBorders>
          </w:tcPr>
          <w:p w14:paraId="533E5757" w14:textId="77777777" w:rsidR="00853552" w:rsidRPr="00DB0295" w:rsidRDefault="00853552" w:rsidP="00DB0295">
            <w:pPr>
              <w:rPr>
                <w:rFonts w:ascii="Arial" w:hAnsi="Arial" w:cs="Arial"/>
                <w:sz w:val="22"/>
                <w:szCs w:val="22"/>
              </w:rPr>
            </w:pPr>
          </w:p>
        </w:tc>
      </w:tr>
      <w:tr w:rsidR="00853552" w:rsidRPr="00DB0295" w14:paraId="0B54BE74" w14:textId="77777777" w:rsidTr="00DB0295">
        <w:trPr>
          <w:trHeight w:val="449"/>
        </w:trPr>
        <w:tc>
          <w:tcPr>
            <w:tcW w:w="634" w:type="dxa"/>
          </w:tcPr>
          <w:p w14:paraId="158FF6A9"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Pr>
          <w:p w14:paraId="4EF66279"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Are there manual checklists or automated processes used in making eligibility determinations?</w:t>
            </w:r>
          </w:p>
        </w:tc>
        <w:tc>
          <w:tcPr>
            <w:tcW w:w="553" w:type="dxa"/>
            <w:tcBorders>
              <w:bottom w:val="single" w:sz="4" w:space="0" w:color="auto"/>
            </w:tcBorders>
          </w:tcPr>
          <w:p w14:paraId="5D2C94D2"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tcPr>
          <w:p w14:paraId="12562677"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tcPr>
          <w:p w14:paraId="0E0E6578" w14:textId="77777777" w:rsidR="00853552" w:rsidRPr="00DB0295" w:rsidRDefault="00853552" w:rsidP="00DB0295">
            <w:pPr>
              <w:jc w:val="center"/>
              <w:rPr>
                <w:rFonts w:ascii="Arial" w:hAnsi="Arial" w:cs="Arial"/>
                <w:sz w:val="22"/>
                <w:szCs w:val="22"/>
              </w:rPr>
            </w:pPr>
          </w:p>
        </w:tc>
        <w:tc>
          <w:tcPr>
            <w:tcW w:w="2347" w:type="dxa"/>
            <w:tcBorders>
              <w:bottom w:val="single" w:sz="4" w:space="0" w:color="auto"/>
            </w:tcBorders>
          </w:tcPr>
          <w:p w14:paraId="595775F3" w14:textId="77777777" w:rsidR="00853552" w:rsidRPr="00DB0295" w:rsidRDefault="00853552" w:rsidP="00DB0295">
            <w:pPr>
              <w:rPr>
                <w:rFonts w:ascii="Arial" w:hAnsi="Arial" w:cs="Arial"/>
                <w:sz w:val="22"/>
                <w:szCs w:val="22"/>
              </w:rPr>
            </w:pPr>
          </w:p>
        </w:tc>
      </w:tr>
      <w:tr w:rsidR="00853552" w:rsidRPr="00DB0295" w14:paraId="38B7F502" w14:textId="77777777" w:rsidTr="00DB0295">
        <w:trPr>
          <w:trHeight w:val="449"/>
        </w:trPr>
        <w:tc>
          <w:tcPr>
            <w:tcW w:w="634" w:type="dxa"/>
          </w:tcPr>
          <w:p w14:paraId="4D1B0D14"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Pr>
          <w:p w14:paraId="21D1A729"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Is the information provided by the client verified with an independent third party, if possible?</w:t>
            </w:r>
          </w:p>
        </w:tc>
        <w:tc>
          <w:tcPr>
            <w:tcW w:w="553" w:type="dxa"/>
            <w:tcBorders>
              <w:bottom w:val="single" w:sz="4" w:space="0" w:color="auto"/>
            </w:tcBorders>
          </w:tcPr>
          <w:p w14:paraId="0306A325"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tcPr>
          <w:p w14:paraId="30AD6E5A" w14:textId="77777777" w:rsidR="00853552" w:rsidRPr="00DB0295" w:rsidRDefault="00853552" w:rsidP="00DB0295">
            <w:pPr>
              <w:jc w:val="center"/>
              <w:rPr>
                <w:rFonts w:ascii="Arial" w:hAnsi="Arial" w:cs="Arial"/>
                <w:sz w:val="22"/>
                <w:szCs w:val="22"/>
              </w:rPr>
            </w:pPr>
          </w:p>
        </w:tc>
        <w:tc>
          <w:tcPr>
            <w:tcW w:w="553" w:type="dxa"/>
            <w:tcBorders>
              <w:bottom w:val="single" w:sz="4" w:space="0" w:color="auto"/>
            </w:tcBorders>
          </w:tcPr>
          <w:p w14:paraId="086F371C" w14:textId="77777777" w:rsidR="00853552" w:rsidRPr="00DB0295" w:rsidRDefault="00853552" w:rsidP="00DB0295">
            <w:pPr>
              <w:jc w:val="center"/>
              <w:rPr>
                <w:rFonts w:ascii="Arial" w:hAnsi="Arial" w:cs="Arial"/>
                <w:sz w:val="22"/>
                <w:szCs w:val="22"/>
              </w:rPr>
            </w:pPr>
          </w:p>
        </w:tc>
        <w:tc>
          <w:tcPr>
            <w:tcW w:w="2347" w:type="dxa"/>
            <w:tcBorders>
              <w:bottom w:val="single" w:sz="4" w:space="0" w:color="auto"/>
            </w:tcBorders>
          </w:tcPr>
          <w:p w14:paraId="2DA1F16F" w14:textId="77777777" w:rsidR="00853552" w:rsidRPr="00DB0295" w:rsidRDefault="00853552" w:rsidP="00DB0295">
            <w:pPr>
              <w:rPr>
                <w:rFonts w:ascii="Arial" w:hAnsi="Arial" w:cs="Arial"/>
                <w:sz w:val="22"/>
                <w:szCs w:val="22"/>
              </w:rPr>
            </w:pPr>
          </w:p>
        </w:tc>
      </w:tr>
      <w:tr w:rsidR="00853552" w:rsidRPr="00DB0295" w14:paraId="15C3E24D" w14:textId="77777777" w:rsidTr="00A973D6">
        <w:trPr>
          <w:trHeight w:val="431"/>
        </w:trPr>
        <w:tc>
          <w:tcPr>
            <w:tcW w:w="634" w:type="dxa"/>
            <w:tcBorders>
              <w:top w:val="single" w:sz="4" w:space="0" w:color="auto"/>
              <w:left w:val="single" w:sz="4" w:space="0" w:color="auto"/>
              <w:bottom w:val="single" w:sz="4" w:space="0" w:color="auto"/>
              <w:right w:val="single" w:sz="4" w:space="0" w:color="auto"/>
            </w:tcBorders>
          </w:tcPr>
          <w:p w14:paraId="043F24B9"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05707C44"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Are eligibility determinations approved by a designated employee before assistance payments can begin?</w:t>
            </w:r>
          </w:p>
        </w:tc>
        <w:tc>
          <w:tcPr>
            <w:tcW w:w="553" w:type="dxa"/>
            <w:tcBorders>
              <w:top w:val="single" w:sz="4" w:space="0" w:color="auto"/>
              <w:left w:val="single" w:sz="4" w:space="0" w:color="auto"/>
              <w:bottom w:val="single" w:sz="4" w:space="0" w:color="auto"/>
              <w:right w:val="single" w:sz="4" w:space="0" w:color="auto"/>
            </w:tcBorders>
          </w:tcPr>
          <w:p w14:paraId="475BF2E0" w14:textId="77777777" w:rsidR="00853552" w:rsidRPr="00DB0295" w:rsidRDefault="00853552" w:rsidP="00DB0295">
            <w:pPr>
              <w:jc w:val="center"/>
              <w:rPr>
                <w:rFonts w:ascii="Arial" w:hAnsi="Arial" w:cs="Arial"/>
                <w:sz w:val="22"/>
                <w:szCs w:val="22"/>
              </w:rPr>
            </w:pPr>
          </w:p>
          <w:p w14:paraId="2D8161BA"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78EFB0E"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234223CD"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3B642F89" w14:textId="77777777" w:rsidR="00853552" w:rsidRPr="00DB0295" w:rsidRDefault="00853552" w:rsidP="00DB0295">
            <w:pPr>
              <w:rPr>
                <w:rFonts w:ascii="Arial" w:hAnsi="Arial" w:cs="Arial"/>
                <w:sz w:val="22"/>
                <w:szCs w:val="22"/>
              </w:rPr>
            </w:pPr>
          </w:p>
          <w:p w14:paraId="0D80803A" w14:textId="77777777" w:rsidR="00853552" w:rsidRPr="00DB0295" w:rsidRDefault="00853552" w:rsidP="00DB0295">
            <w:pPr>
              <w:rPr>
                <w:rFonts w:ascii="Arial" w:hAnsi="Arial" w:cs="Arial"/>
                <w:sz w:val="22"/>
                <w:szCs w:val="22"/>
              </w:rPr>
            </w:pPr>
          </w:p>
        </w:tc>
      </w:tr>
      <w:tr w:rsidR="00853552" w:rsidRPr="00DB0295" w14:paraId="74DCB289" w14:textId="77777777" w:rsidTr="00A973D6">
        <w:trPr>
          <w:trHeight w:val="109"/>
        </w:trPr>
        <w:tc>
          <w:tcPr>
            <w:tcW w:w="634" w:type="dxa"/>
            <w:vMerge w:val="restart"/>
            <w:tcBorders>
              <w:top w:val="single" w:sz="4" w:space="0" w:color="auto"/>
              <w:left w:val="single" w:sz="4" w:space="0" w:color="auto"/>
              <w:right w:val="single" w:sz="4" w:space="0" w:color="auto"/>
            </w:tcBorders>
          </w:tcPr>
          <w:p w14:paraId="16CD646A"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6091F213"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Are the following duties generally performed by different persons:</w:t>
            </w: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5A00AC40"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66DCFBEC"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46B9836C"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shd w:val="thinDiagStripe" w:color="auto" w:fill="auto"/>
          </w:tcPr>
          <w:p w14:paraId="55F39548" w14:textId="77777777" w:rsidR="00853552" w:rsidRPr="00DB0295" w:rsidRDefault="00853552" w:rsidP="00DB0295">
            <w:pPr>
              <w:rPr>
                <w:rFonts w:ascii="Arial" w:hAnsi="Arial" w:cs="Arial"/>
                <w:sz w:val="22"/>
                <w:szCs w:val="22"/>
              </w:rPr>
            </w:pPr>
          </w:p>
          <w:p w14:paraId="7CB2DD32" w14:textId="77777777" w:rsidR="00853552" w:rsidRPr="00DB0295" w:rsidRDefault="00853552" w:rsidP="00DB0295">
            <w:pPr>
              <w:rPr>
                <w:rFonts w:ascii="Arial" w:hAnsi="Arial" w:cs="Arial"/>
                <w:sz w:val="22"/>
                <w:szCs w:val="22"/>
              </w:rPr>
            </w:pPr>
          </w:p>
        </w:tc>
      </w:tr>
      <w:tr w:rsidR="00853552" w:rsidRPr="00DB0295" w14:paraId="0F07C4A2" w14:textId="77777777" w:rsidTr="00DB0295">
        <w:trPr>
          <w:trHeight w:val="109"/>
        </w:trPr>
        <w:tc>
          <w:tcPr>
            <w:tcW w:w="634" w:type="dxa"/>
            <w:vMerge/>
            <w:tcBorders>
              <w:left w:val="single" w:sz="4" w:space="0" w:color="auto"/>
              <w:right w:val="single" w:sz="4" w:space="0" w:color="auto"/>
            </w:tcBorders>
          </w:tcPr>
          <w:p w14:paraId="51BA16D9" w14:textId="77777777" w:rsidR="00853552" w:rsidRPr="00DB0295" w:rsidRDefault="00853552" w:rsidP="00DB0295">
            <w:pPr>
              <w:ind w:left="180"/>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6B0B5E04" w14:textId="77777777" w:rsidR="00853552" w:rsidRPr="00DB0295" w:rsidRDefault="00853552" w:rsidP="00DB0295">
            <w:pPr>
              <w:pStyle w:val="BlockText"/>
              <w:numPr>
                <w:ilvl w:val="0"/>
                <w:numId w:val="10"/>
              </w:numPr>
              <w:overflowPunct w:val="0"/>
              <w:autoSpaceDE w:val="0"/>
              <w:autoSpaceDN w:val="0"/>
              <w:adjustRightInd w:val="0"/>
              <w:ind w:right="0"/>
              <w:rPr>
                <w:sz w:val="22"/>
                <w:szCs w:val="22"/>
              </w:rPr>
            </w:pPr>
            <w:r w:rsidRPr="00DB0295">
              <w:rPr>
                <w:sz w:val="22"/>
                <w:szCs w:val="22"/>
              </w:rPr>
              <w:t>Preparing the application or eligibility intake form?</w:t>
            </w:r>
          </w:p>
        </w:tc>
        <w:tc>
          <w:tcPr>
            <w:tcW w:w="553" w:type="dxa"/>
            <w:tcBorders>
              <w:top w:val="single" w:sz="4" w:space="0" w:color="auto"/>
              <w:left w:val="single" w:sz="4" w:space="0" w:color="auto"/>
              <w:bottom w:val="single" w:sz="4" w:space="0" w:color="auto"/>
              <w:right w:val="single" w:sz="4" w:space="0" w:color="auto"/>
            </w:tcBorders>
          </w:tcPr>
          <w:p w14:paraId="2E22C1D4"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672BDF5"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AEE0E9B"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19B34FC4" w14:textId="77777777" w:rsidR="00853552" w:rsidRPr="00DB0295" w:rsidRDefault="00853552" w:rsidP="00DB0295">
            <w:pPr>
              <w:rPr>
                <w:rFonts w:ascii="Arial" w:hAnsi="Arial" w:cs="Arial"/>
                <w:sz w:val="22"/>
                <w:szCs w:val="22"/>
              </w:rPr>
            </w:pPr>
          </w:p>
        </w:tc>
      </w:tr>
      <w:tr w:rsidR="00853552" w:rsidRPr="00DB0295" w14:paraId="15B8A1C2" w14:textId="77777777" w:rsidTr="00DB0295">
        <w:trPr>
          <w:trHeight w:val="109"/>
        </w:trPr>
        <w:tc>
          <w:tcPr>
            <w:tcW w:w="634" w:type="dxa"/>
            <w:vMerge/>
            <w:tcBorders>
              <w:left w:val="single" w:sz="4" w:space="0" w:color="auto"/>
              <w:right w:val="single" w:sz="4" w:space="0" w:color="auto"/>
            </w:tcBorders>
          </w:tcPr>
          <w:p w14:paraId="380F37B2" w14:textId="77777777" w:rsidR="00853552" w:rsidRPr="00DB0295" w:rsidRDefault="00853552" w:rsidP="00DB0295">
            <w:pPr>
              <w:ind w:left="180"/>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3AD86E06" w14:textId="77777777" w:rsidR="00853552" w:rsidRPr="00DB0295" w:rsidRDefault="00853552" w:rsidP="00DB0295">
            <w:pPr>
              <w:pStyle w:val="BlockText"/>
              <w:numPr>
                <w:ilvl w:val="0"/>
                <w:numId w:val="10"/>
              </w:numPr>
              <w:overflowPunct w:val="0"/>
              <w:autoSpaceDE w:val="0"/>
              <w:autoSpaceDN w:val="0"/>
              <w:adjustRightInd w:val="0"/>
              <w:ind w:right="0"/>
              <w:rPr>
                <w:sz w:val="22"/>
                <w:szCs w:val="22"/>
              </w:rPr>
            </w:pPr>
            <w:r w:rsidRPr="00DB0295">
              <w:rPr>
                <w:sz w:val="22"/>
                <w:szCs w:val="22"/>
              </w:rPr>
              <w:t>Verifying the information on the application or intake form?</w:t>
            </w:r>
          </w:p>
        </w:tc>
        <w:tc>
          <w:tcPr>
            <w:tcW w:w="553" w:type="dxa"/>
            <w:tcBorders>
              <w:top w:val="single" w:sz="4" w:space="0" w:color="auto"/>
              <w:left w:val="single" w:sz="4" w:space="0" w:color="auto"/>
              <w:bottom w:val="single" w:sz="4" w:space="0" w:color="auto"/>
              <w:right w:val="single" w:sz="4" w:space="0" w:color="auto"/>
            </w:tcBorders>
          </w:tcPr>
          <w:p w14:paraId="1C01A52A"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629EC97"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1661667"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14763414" w14:textId="77777777" w:rsidR="00853552" w:rsidRPr="00DB0295" w:rsidRDefault="00853552" w:rsidP="00DB0295">
            <w:pPr>
              <w:rPr>
                <w:rFonts w:ascii="Arial" w:hAnsi="Arial" w:cs="Arial"/>
                <w:sz w:val="22"/>
                <w:szCs w:val="22"/>
              </w:rPr>
            </w:pPr>
          </w:p>
        </w:tc>
      </w:tr>
      <w:tr w:rsidR="00853552" w:rsidRPr="00DB0295" w14:paraId="7F9C588E" w14:textId="77777777" w:rsidTr="00DB0295">
        <w:trPr>
          <w:trHeight w:val="109"/>
        </w:trPr>
        <w:tc>
          <w:tcPr>
            <w:tcW w:w="634" w:type="dxa"/>
            <w:vMerge/>
            <w:tcBorders>
              <w:left w:val="single" w:sz="4" w:space="0" w:color="auto"/>
              <w:bottom w:val="single" w:sz="4" w:space="0" w:color="auto"/>
              <w:right w:val="single" w:sz="4" w:space="0" w:color="auto"/>
            </w:tcBorders>
          </w:tcPr>
          <w:p w14:paraId="672255AF" w14:textId="77777777" w:rsidR="00853552" w:rsidRPr="00DB0295" w:rsidRDefault="00853552" w:rsidP="00DB0295">
            <w:pPr>
              <w:ind w:left="180"/>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2B3DFBFC" w14:textId="77777777" w:rsidR="00853552" w:rsidRPr="00DB0295" w:rsidRDefault="00853552" w:rsidP="00DB0295">
            <w:pPr>
              <w:pStyle w:val="BlockText"/>
              <w:numPr>
                <w:ilvl w:val="0"/>
                <w:numId w:val="10"/>
              </w:numPr>
              <w:overflowPunct w:val="0"/>
              <w:autoSpaceDE w:val="0"/>
              <w:autoSpaceDN w:val="0"/>
              <w:adjustRightInd w:val="0"/>
              <w:ind w:right="0"/>
              <w:rPr>
                <w:sz w:val="22"/>
                <w:szCs w:val="22"/>
              </w:rPr>
            </w:pPr>
            <w:r w:rsidRPr="00DB0295">
              <w:rPr>
                <w:sz w:val="22"/>
                <w:szCs w:val="22"/>
              </w:rPr>
              <w:t>Approving assistance payments and amounts?</w:t>
            </w:r>
          </w:p>
        </w:tc>
        <w:tc>
          <w:tcPr>
            <w:tcW w:w="553" w:type="dxa"/>
            <w:tcBorders>
              <w:top w:val="single" w:sz="4" w:space="0" w:color="auto"/>
              <w:left w:val="single" w:sz="4" w:space="0" w:color="auto"/>
              <w:bottom w:val="single" w:sz="4" w:space="0" w:color="auto"/>
              <w:right w:val="single" w:sz="4" w:space="0" w:color="auto"/>
            </w:tcBorders>
          </w:tcPr>
          <w:p w14:paraId="03F8AB1F"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5C97D0E"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DCF7626"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2AF47795" w14:textId="77777777" w:rsidR="00853552" w:rsidRPr="00DB0295" w:rsidRDefault="00853552" w:rsidP="00DB0295">
            <w:pPr>
              <w:rPr>
                <w:rFonts w:ascii="Arial" w:hAnsi="Arial" w:cs="Arial"/>
                <w:sz w:val="22"/>
                <w:szCs w:val="22"/>
              </w:rPr>
            </w:pPr>
          </w:p>
        </w:tc>
      </w:tr>
      <w:tr w:rsidR="00853552" w:rsidRPr="00DB0295" w14:paraId="5C26A67F" w14:textId="77777777" w:rsidTr="00DB0295">
        <w:trPr>
          <w:trHeight w:val="109"/>
        </w:trPr>
        <w:tc>
          <w:tcPr>
            <w:tcW w:w="634" w:type="dxa"/>
            <w:tcBorders>
              <w:top w:val="single" w:sz="4" w:space="0" w:color="auto"/>
              <w:left w:val="single" w:sz="4" w:space="0" w:color="auto"/>
              <w:bottom w:val="single" w:sz="4" w:space="0" w:color="auto"/>
              <w:right w:val="single" w:sz="4" w:space="0" w:color="auto"/>
            </w:tcBorders>
          </w:tcPr>
          <w:p w14:paraId="2BFE4017"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53ED799D"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If an outside independent party performs part or all the eligibility determination, does the agency ensure that the determinations comply with program requirements?</w:t>
            </w:r>
          </w:p>
        </w:tc>
        <w:tc>
          <w:tcPr>
            <w:tcW w:w="553" w:type="dxa"/>
            <w:tcBorders>
              <w:top w:val="single" w:sz="4" w:space="0" w:color="auto"/>
              <w:left w:val="single" w:sz="4" w:space="0" w:color="auto"/>
              <w:bottom w:val="single" w:sz="4" w:space="0" w:color="auto"/>
              <w:right w:val="single" w:sz="4" w:space="0" w:color="auto"/>
            </w:tcBorders>
          </w:tcPr>
          <w:p w14:paraId="585F4BE8"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AEFF53F"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2A0564A"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1C1B3E02" w14:textId="77777777" w:rsidR="00853552" w:rsidRPr="00DB0295" w:rsidRDefault="00853552" w:rsidP="00DB0295">
            <w:pPr>
              <w:rPr>
                <w:rFonts w:ascii="Arial" w:hAnsi="Arial" w:cs="Arial"/>
                <w:sz w:val="22"/>
                <w:szCs w:val="22"/>
              </w:rPr>
            </w:pPr>
          </w:p>
        </w:tc>
      </w:tr>
      <w:tr w:rsidR="00853552" w:rsidRPr="00DB0295" w14:paraId="1D33ADBC" w14:textId="77777777" w:rsidTr="00DB0295">
        <w:trPr>
          <w:trHeight w:val="109"/>
        </w:trPr>
        <w:tc>
          <w:tcPr>
            <w:tcW w:w="634" w:type="dxa"/>
            <w:tcBorders>
              <w:top w:val="single" w:sz="4" w:space="0" w:color="auto"/>
              <w:left w:val="single" w:sz="4" w:space="0" w:color="auto"/>
              <w:bottom w:val="single" w:sz="4" w:space="0" w:color="auto"/>
              <w:right w:val="single" w:sz="4" w:space="0" w:color="auto"/>
            </w:tcBorders>
          </w:tcPr>
          <w:p w14:paraId="51CE32D2"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6E809693"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Does the agency maintain a complete database of all individuals receiving benefits?</w:t>
            </w:r>
          </w:p>
        </w:tc>
        <w:tc>
          <w:tcPr>
            <w:tcW w:w="553" w:type="dxa"/>
            <w:tcBorders>
              <w:top w:val="single" w:sz="4" w:space="0" w:color="auto"/>
              <w:left w:val="single" w:sz="4" w:space="0" w:color="auto"/>
              <w:bottom w:val="single" w:sz="4" w:space="0" w:color="auto"/>
              <w:right w:val="single" w:sz="4" w:space="0" w:color="auto"/>
            </w:tcBorders>
          </w:tcPr>
          <w:p w14:paraId="561D8202"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5116343"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719E7B1"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47DA4FC9" w14:textId="77777777" w:rsidR="00853552" w:rsidRPr="00DB0295" w:rsidRDefault="00853552" w:rsidP="00DB0295">
            <w:pPr>
              <w:rPr>
                <w:rFonts w:ascii="Arial" w:hAnsi="Arial" w:cs="Arial"/>
                <w:sz w:val="22"/>
                <w:szCs w:val="22"/>
              </w:rPr>
            </w:pPr>
          </w:p>
        </w:tc>
      </w:tr>
      <w:tr w:rsidR="00853552" w:rsidRPr="00DB0295" w14:paraId="2FC0ED67" w14:textId="77777777" w:rsidTr="00DB0295">
        <w:trPr>
          <w:trHeight w:val="109"/>
        </w:trPr>
        <w:tc>
          <w:tcPr>
            <w:tcW w:w="634" w:type="dxa"/>
            <w:tcBorders>
              <w:top w:val="single" w:sz="4" w:space="0" w:color="auto"/>
              <w:left w:val="single" w:sz="4" w:space="0" w:color="auto"/>
              <w:bottom w:val="single" w:sz="4" w:space="0" w:color="auto"/>
              <w:right w:val="single" w:sz="4" w:space="0" w:color="auto"/>
            </w:tcBorders>
          </w:tcPr>
          <w:p w14:paraId="629CC55C"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334C3FE0"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Are clients periodically reviewed to determine continued eligibility?</w:t>
            </w:r>
          </w:p>
        </w:tc>
        <w:tc>
          <w:tcPr>
            <w:tcW w:w="553" w:type="dxa"/>
            <w:tcBorders>
              <w:top w:val="single" w:sz="4" w:space="0" w:color="auto"/>
              <w:left w:val="single" w:sz="4" w:space="0" w:color="auto"/>
              <w:bottom w:val="single" w:sz="4" w:space="0" w:color="auto"/>
              <w:right w:val="single" w:sz="4" w:space="0" w:color="auto"/>
            </w:tcBorders>
          </w:tcPr>
          <w:p w14:paraId="0F3B4BF8"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0DE2988"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5EC2857"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1FD454AB" w14:textId="77777777" w:rsidR="00853552" w:rsidRPr="00DB0295" w:rsidRDefault="00853552" w:rsidP="00DB0295">
            <w:pPr>
              <w:rPr>
                <w:rFonts w:ascii="Arial" w:hAnsi="Arial" w:cs="Arial"/>
                <w:sz w:val="22"/>
                <w:szCs w:val="22"/>
              </w:rPr>
            </w:pPr>
          </w:p>
        </w:tc>
      </w:tr>
      <w:tr w:rsidR="00853552" w:rsidRPr="00DB0295" w14:paraId="679BA494" w14:textId="77777777" w:rsidTr="00DB0295">
        <w:trPr>
          <w:trHeight w:val="109"/>
        </w:trPr>
        <w:tc>
          <w:tcPr>
            <w:tcW w:w="634" w:type="dxa"/>
            <w:tcBorders>
              <w:top w:val="single" w:sz="4" w:space="0" w:color="auto"/>
              <w:left w:val="single" w:sz="4" w:space="0" w:color="auto"/>
              <w:bottom w:val="single" w:sz="4" w:space="0" w:color="auto"/>
              <w:right w:val="single" w:sz="4" w:space="0" w:color="auto"/>
            </w:tcBorders>
          </w:tcPr>
          <w:p w14:paraId="1760549F"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659B272F"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Does the agency ensure that benefits are discontinued after the period of eligibility has expired?</w:t>
            </w:r>
          </w:p>
        </w:tc>
        <w:tc>
          <w:tcPr>
            <w:tcW w:w="553" w:type="dxa"/>
            <w:tcBorders>
              <w:top w:val="single" w:sz="4" w:space="0" w:color="auto"/>
              <w:left w:val="single" w:sz="4" w:space="0" w:color="auto"/>
              <w:bottom w:val="single" w:sz="4" w:space="0" w:color="auto"/>
              <w:right w:val="single" w:sz="4" w:space="0" w:color="auto"/>
            </w:tcBorders>
          </w:tcPr>
          <w:p w14:paraId="0C3B2499"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3F7B1FC"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073F76C"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5BE7D322" w14:textId="77777777" w:rsidR="00853552" w:rsidRPr="00DB0295" w:rsidRDefault="00853552" w:rsidP="00DB0295">
            <w:pPr>
              <w:rPr>
                <w:rFonts w:ascii="Arial" w:hAnsi="Arial" w:cs="Arial"/>
                <w:sz w:val="22"/>
                <w:szCs w:val="22"/>
              </w:rPr>
            </w:pPr>
          </w:p>
        </w:tc>
      </w:tr>
      <w:tr w:rsidR="00853552" w:rsidRPr="00DB0295" w14:paraId="4F0EF3A1" w14:textId="77777777" w:rsidTr="00DB0295">
        <w:trPr>
          <w:trHeight w:val="109"/>
        </w:trPr>
        <w:tc>
          <w:tcPr>
            <w:tcW w:w="634" w:type="dxa"/>
            <w:vMerge w:val="restart"/>
            <w:tcBorders>
              <w:top w:val="single" w:sz="4" w:space="0" w:color="auto"/>
              <w:left w:val="single" w:sz="4" w:space="0" w:color="auto"/>
              <w:right w:val="single" w:sz="4" w:space="0" w:color="auto"/>
            </w:tcBorders>
          </w:tcPr>
          <w:p w14:paraId="5905AAD0"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4976E0BA"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Do supervisory personnel periodically review a sample of eligibility documents to ensure that:</w:t>
            </w:r>
          </w:p>
        </w:tc>
        <w:tc>
          <w:tcPr>
            <w:tcW w:w="553" w:type="dxa"/>
            <w:tcBorders>
              <w:top w:val="single" w:sz="4" w:space="0" w:color="auto"/>
              <w:left w:val="single" w:sz="4" w:space="0" w:color="auto"/>
              <w:bottom w:val="single" w:sz="4" w:space="0" w:color="auto"/>
              <w:right w:val="single" w:sz="4" w:space="0" w:color="auto"/>
            </w:tcBorders>
          </w:tcPr>
          <w:p w14:paraId="70982060"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71EF6CB"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9EE7D39"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6D46C560" w14:textId="77777777" w:rsidR="00853552" w:rsidRPr="00DB0295" w:rsidRDefault="00853552" w:rsidP="00DB0295">
            <w:pPr>
              <w:rPr>
                <w:rFonts w:ascii="Arial" w:hAnsi="Arial" w:cs="Arial"/>
                <w:sz w:val="22"/>
                <w:szCs w:val="22"/>
              </w:rPr>
            </w:pPr>
          </w:p>
        </w:tc>
      </w:tr>
      <w:tr w:rsidR="00853552" w:rsidRPr="00DB0295" w14:paraId="6A35F188" w14:textId="77777777" w:rsidTr="00DB0295">
        <w:trPr>
          <w:trHeight w:val="109"/>
        </w:trPr>
        <w:tc>
          <w:tcPr>
            <w:tcW w:w="634" w:type="dxa"/>
            <w:vMerge/>
            <w:tcBorders>
              <w:left w:val="single" w:sz="4" w:space="0" w:color="auto"/>
              <w:right w:val="single" w:sz="4" w:space="0" w:color="auto"/>
            </w:tcBorders>
          </w:tcPr>
          <w:p w14:paraId="0BA535CB" w14:textId="77777777" w:rsidR="00853552" w:rsidRPr="00DB0295" w:rsidRDefault="00853552" w:rsidP="00DB0295">
            <w:pPr>
              <w:ind w:left="180"/>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5C0D591A" w14:textId="77777777" w:rsidR="00853552" w:rsidRPr="00DB0295" w:rsidRDefault="00853552" w:rsidP="00DB0295">
            <w:pPr>
              <w:pStyle w:val="BlockText"/>
              <w:numPr>
                <w:ilvl w:val="0"/>
                <w:numId w:val="11"/>
              </w:numPr>
              <w:overflowPunct w:val="0"/>
              <w:autoSpaceDE w:val="0"/>
              <w:autoSpaceDN w:val="0"/>
              <w:adjustRightInd w:val="0"/>
              <w:ind w:right="0"/>
              <w:rPr>
                <w:sz w:val="22"/>
                <w:szCs w:val="22"/>
              </w:rPr>
            </w:pPr>
            <w:r w:rsidRPr="00DB0295">
              <w:rPr>
                <w:sz w:val="22"/>
                <w:szCs w:val="22"/>
              </w:rPr>
              <w:t>The eligibility determination process or formulas are consistent with the program?</w:t>
            </w:r>
          </w:p>
        </w:tc>
        <w:tc>
          <w:tcPr>
            <w:tcW w:w="553" w:type="dxa"/>
            <w:tcBorders>
              <w:top w:val="single" w:sz="4" w:space="0" w:color="auto"/>
              <w:left w:val="single" w:sz="4" w:space="0" w:color="auto"/>
              <w:bottom w:val="single" w:sz="4" w:space="0" w:color="auto"/>
              <w:right w:val="single" w:sz="4" w:space="0" w:color="auto"/>
            </w:tcBorders>
          </w:tcPr>
          <w:p w14:paraId="072028AB"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7C4E303"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745E173"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2EE6E041" w14:textId="77777777" w:rsidR="00853552" w:rsidRPr="00DB0295" w:rsidRDefault="00853552" w:rsidP="00DB0295">
            <w:pPr>
              <w:rPr>
                <w:rFonts w:ascii="Arial" w:hAnsi="Arial" w:cs="Arial"/>
                <w:sz w:val="22"/>
                <w:szCs w:val="22"/>
              </w:rPr>
            </w:pPr>
          </w:p>
        </w:tc>
      </w:tr>
      <w:tr w:rsidR="00853552" w:rsidRPr="00DB0295" w14:paraId="4D76A317" w14:textId="77777777" w:rsidTr="00DB0295">
        <w:trPr>
          <w:trHeight w:val="368"/>
        </w:trPr>
        <w:tc>
          <w:tcPr>
            <w:tcW w:w="634" w:type="dxa"/>
            <w:vMerge/>
            <w:tcBorders>
              <w:left w:val="single" w:sz="4" w:space="0" w:color="auto"/>
              <w:bottom w:val="single" w:sz="4" w:space="0" w:color="auto"/>
              <w:right w:val="single" w:sz="4" w:space="0" w:color="auto"/>
            </w:tcBorders>
          </w:tcPr>
          <w:p w14:paraId="327FD908" w14:textId="77777777" w:rsidR="00853552" w:rsidRPr="00DB0295" w:rsidRDefault="00853552" w:rsidP="00DB0295">
            <w:pPr>
              <w:ind w:left="180"/>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6DB5CD96" w14:textId="77777777" w:rsidR="00853552" w:rsidRPr="00DB0295" w:rsidRDefault="00853552" w:rsidP="00DB0295">
            <w:pPr>
              <w:pStyle w:val="BlockText"/>
              <w:numPr>
                <w:ilvl w:val="0"/>
                <w:numId w:val="11"/>
              </w:numPr>
              <w:overflowPunct w:val="0"/>
              <w:autoSpaceDE w:val="0"/>
              <w:autoSpaceDN w:val="0"/>
              <w:adjustRightInd w:val="0"/>
              <w:ind w:right="0"/>
              <w:rPr>
                <w:sz w:val="22"/>
                <w:szCs w:val="22"/>
              </w:rPr>
            </w:pPr>
            <w:r w:rsidRPr="00DB0295">
              <w:rPr>
                <w:sz w:val="22"/>
                <w:szCs w:val="22"/>
              </w:rPr>
              <w:t xml:space="preserve">The data used to determine the eligibility requirements is accurate and complete? </w:t>
            </w:r>
          </w:p>
        </w:tc>
        <w:tc>
          <w:tcPr>
            <w:tcW w:w="553" w:type="dxa"/>
            <w:tcBorders>
              <w:top w:val="single" w:sz="4" w:space="0" w:color="auto"/>
              <w:left w:val="single" w:sz="4" w:space="0" w:color="auto"/>
              <w:bottom w:val="single" w:sz="4" w:space="0" w:color="auto"/>
              <w:right w:val="single" w:sz="4" w:space="0" w:color="auto"/>
            </w:tcBorders>
          </w:tcPr>
          <w:p w14:paraId="729CF0D8"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9D08A54"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205775BC"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564C7022" w14:textId="77777777" w:rsidR="00853552" w:rsidRPr="00DB0295" w:rsidRDefault="00853552" w:rsidP="00DB0295">
            <w:pPr>
              <w:rPr>
                <w:rFonts w:ascii="Arial" w:hAnsi="Arial" w:cs="Arial"/>
                <w:sz w:val="22"/>
                <w:szCs w:val="22"/>
              </w:rPr>
            </w:pPr>
          </w:p>
        </w:tc>
      </w:tr>
      <w:tr w:rsidR="00463172" w:rsidRPr="00DB0295" w14:paraId="46F4B581" w14:textId="77777777" w:rsidTr="008D5CCC">
        <w:trPr>
          <w:trHeight w:val="251"/>
        </w:trPr>
        <w:tc>
          <w:tcPr>
            <w:tcW w:w="60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940908" w14:textId="7BB6168B" w:rsidR="00463172" w:rsidRPr="00463172" w:rsidRDefault="00463172" w:rsidP="00463172">
            <w:pPr>
              <w:rPr>
                <w:rFonts w:ascii="Arial" w:hAnsi="Arial" w:cs="Arial"/>
                <w:sz w:val="22"/>
                <w:szCs w:val="22"/>
              </w:rPr>
            </w:pPr>
            <w:r w:rsidRPr="00463172">
              <w:rPr>
                <w:rFonts w:ascii="Arial" w:hAnsi="Arial" w:cs="Arial"/>
              </w:rPr>
              <w:br w:type="page"/>
            </w:r>
            <w:bookmarkStart w:id="0" w:name="OLE_LINK1"/>
            <w:bookmarkStart w:id="1" w:name="OLE_LINK2"/>
            <w:r w:rsidRPr="00463172">
              <w:rPr>
                <w:rFonts w:ascii="Arial" w:hAnsi="Arial" w:cs="Arial"/>
                <w:b/>
                <w:sz w:val="22"/>
                <w:szCs w:val="22"/>
              </w:rPr>
              <w:t>Equipment and Real Property Management</w:t>
            </w:r>
            <w:bookmarkEnd w:id="0"/>
            <w:bookmarkEnd w:id="1"/>
          </w:p>
        </w:tc>
        <w:tc>
          <w:tcPr>
            <w:tcW w:w="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A2B70FE" w14:textId="77777777" w:rsidR="00463172" w:rsidRPr="00DB0295" w:rsidRDefault="00463172" w:rsidP="00DB0295">
            <w:pPr>
              <w:jc w:val="center"/>
              <w:rPr>
                <w:rFonts w:ascii="Arial" w:hAnsi="Arial" w:cs="Arial"/>
                <w:b/>
                <w:sz w:val="16"/>
                <w:szCs w:val="16"/>
              </w:rPr>
            </w:pPr>
            <w:r w:rsidRPr="00DB0295">
              <w:rPr>
                <w:rFonts w:ascii="Arial" w:hAnsi="Arial" w:cs="Arial"/>
                <w:b/>
                <w:sz w:val="16"/>
                <w:szCs w:val="16"/>
              </w:rPr>
              <w:t>Yes</w:t>
            </w:r>
          </w:p>
        </w:tc>
        <w:tc>
          <w:tcPr>
            <w:tcW w:w="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F9A8821" w14:textId="77777777" w:rsidR="00463172" w:rsidRPr="00DB0295" w:rsidRDefault="00463172" w:rsidP="00DB0295">
            <w:pPr>
              <w:jc w:val="center"/>
              <w:rPr>
                <w:rFonts w:ascii="Arial" w:hAnsi="Arial" w:cs="Arial"/>
                <w:b/>
                <w:sz w:val="16"/>
                <w:szCs w:val="16"/>
              </w:rPr>
            </w:pPr>
            <w:r w:rsidRPr="00DB0295">
              <w:rPr>
                <w:rFonts w:ascii="Arial" w:hAnsi="Arial" w:cs="Arial"/>
                <w:b/>
                <w:sz w:val="16"/>
                <w:szCs w:val="16"/>
              </w:rPr>
              <w:t>No</w:t>
            </w:r>
          </w:p>
        </w:tc>
        <w:tc>
          <w:tcPr>
            <w:tcW w:w="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6653B3F" w14:textId="77777777" w:rsidR="00463172" w:rsidRPr="00DB0295" w:rsidRDefault="00463172" w:rsidP="00DB0295">
            <w:pPr>
              <w:jc w:val="center"/>
              <w:rPr>
                <w:rFonts w:ascii="Arial" w:hAnsi="Arial" w:cs="Arial"/>
                <w:b/>
                <w:sz w:val="16"/>
                <w:szCs w:val="16"/>
              </w:rPr>
            </w:pPr>
            <w:r w:rsidRPr="00DB0295">
              <w:rPr>
                <w:rFonts w:ascii="Arial" w:hAnsi="Arial" w:cs="Arial"/>
                <w:b/>
                <w:sz w:val="16"/>
                <w:szCs w:val="16"/>
              </w:rPr>
              <w:t>N/A</w:t>
            </w:r>
          </w:p>
        </w:tc>
        <w:tc>
          <w:tcPr>
            <w:tcW w:w="23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49EB0E3" w14:textId="77777777" w:rsidR="00463172" w:rsidRPr="00DB0295" w:rsidRDefault="00463172" w:rsidP="00DB0295">
            <w:pPr>
              <w:rPr>
                <w:rFonts w:ascii="Arial" w:hAnsi="Arial" w:cs="Arial"/>
                <w:b/>
                <w:sz w:val="22"/>
                <w:szCs w:val="22"/>
              </w:rPr>
            </w:pPr>
            <w:r w:rsidRPr="00DB0295">
              <w:rPr>
                <w:rFonts w:ascii="Arial" w:hAnsi="Arial" w:cs="Arial"/>
                <w:b/>
                <w:sz w:val="16"/>
                <w:szCs w:val="16"/>
              </w:rPr>
              <w:t>Comments/Issues</w:t>
            </w:r>
          </w:p>
        </w:tc>
      </w:tr>
      <w:tr w:rsidR="00853552" w:rsidRPr="00DB0295" w14:paraId="4F6A9642" w14:textId="77777777" w:rsidTr="00DB0295">
        <w:trPr>
          <w:trHeight w:val="251"/>
        </w:trPr>
        <w:tc>
          <w:tcPr>
            <w:tcW w:w="634" w:type="dxa"/>
            <w:tcBorders>
              <w:top w:val="single" w:sz="4" w:space="0" w:color="auto"/>
              <w:left w:val="single" w:sz="4" w:space="0" w:color="auto"/>
              <w:bottom w:val="single" w:sz="4" w:space="0" w:color="auto"/>
              <w:right w:val="single" w:sz="4" w:space="0" w:color="auto"/>
            </w:tcBorders>
          </w:tcPr>
          <w:p w14:paraId="34E3E2D1"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2581344F" w14:textId="77777777" w:rsidR="00853552" w:rsidRPr="00DB0295" w:rsidRDefault="00853552" w:rsidP="00DB0295">
            <w:pPr>
              <w:pStyle w:val="BlockText"/>
              <w:overflowPunct w:val="0"/>
              <w:autoSpaceDE w:val="0"/>
              <w:autoSpaceDN w:val="0"/>
              <w:adjustRightInd w:val="0"/>
              <w:ind w:left="0" w:right="0"/>
              <w:rPr>
                <w:bCs/>
                <w:sz w:val="22"/>
                <w:szCs w:val="22"/>
              </w:rPr>
            </w:pPr>
            <w:r w:rsidRPr="00DB0295">
              <w:rPr>
                <w:bCs/>
                <w:sz w:val="22"/>
                <w:szCs w:val="22"/>
              </w:rPr>
              <w:t>Are all capital purchases exceeding $5,000 charged to the grant approved by the cognizant agency prior to purchase?</w:t>
            </w:r>
          </w:p>
        </w:tc>
        <w:tc>
          <w:tcPr>
            <w:tcW w:w="553" w:type="dxa"/>
            <w:tcBorders>
              <w:top w:val="single" w:sz="4" w:space="0" w:color="auto"/>
              <w:left w:val="single" w:sz="4" w:space="0" w:color="auto"/>
              <w:bottom w:val="single" w:sz="4" w:space="0" w:color="auto"/>
              <w:right w:val="single" w:sz="4" w:space="0" w:color="auto"/>
            </w:tcBorders>
          </w:tcPr>
          <w:p w14:paraId="68C08001" w14:textId="77777777" w:rsidR="00853552" w:rsidRPr="00DB0295" w:rsidRDefault="00853552" w:rsidP="00DB0295">
            <w:pPr>
              <w:jc w:val="center"/>
              <w:rPr>
                <w:rFonts w:ascii="Arial" w:hAnsi="Arial" w:cs="Arial"/>
                <w:b/>
                <w:sz w:val="16"/>
                <w:szCs w:val="16"/>
              </w:rPr>
            </w:pPr>
          </w:p>
        </w:tc>
        <w:tc>
          <w:tcPr>
            <w:tcW w:w="553" w:type="dxa"/>
            <w:tcBorders>
              <w:top w:val="single" w:sz="4" w:space="0" w:color="auto"/>
              <w:left w:val="single" w:sz="4" w:space="0" w:color="auto"/>
              <w:bottom w:val="single" w:sz="4" w:space="0" w:color="auto"/>
              <w:right w:val="single" w:sz="4" w:space="0" w:color="auto"/>
            </w:tcBorders>
          </w:tcPr>
          <w:p w14:paraId="3BFBA73E" w14:textId="77777777" w:rsidR="00853552" w:rsidRPr="00DB0295" w:rsidRDefault="00853552" w:rsidP="00DB0295">
            <w:pPr>
              <w:jc w:val="center"/>
              <w:rPr>
                <w:rFonts w:ascii="Arial" w:hAnsi="Arial" w:cs="Arial"/>
                <w:b/>
                <w:sz w:val="16"/>
                <w:szCs w:val="16"/>
              </w:rPr>
            </w:pPr>
          </w:p>
        </w:tc>
        <w:tc>
          <w:tcPr>
            <w:tcW w:w="553" w:type="dxa"/>
            <w:tcBorders>
              <w:top w:val="single" w:sz="4" w:space="0" w:color="auto"/>
              <w:left w:val="single" w:sz="4" w:space="0" w:color="auto"/>
              <w:bottom w:val="single" w:sz="4" w:space="0" w:color="auto"/>
              <w:right w:val="single" w:sz="4" w:space="0" w:color="auto"/>
            </w:tcBorders>
          </w:tcPr>
          <w:p w14:paraId="404BB92F" w14:textId="77777777" w:rsidR="00853552" w:rsidRPr="00DB0295" w:rsidRDefault="00853552" w:rsidP="00DB0295">
            <w:pPr>
              <w:jc w:val="center"/>
              <w:rPr>
                <w:rFonts w:ascii="Arial" w:hAnsi="Arial" w:cs="Arial"/>
                <w:b/>
                <w:sz w:val="16"/>
                <w:szCs w:val="16"/>
              </w:rPr>
            </w:pPr>
          </w:p>
        </w:tc>
        <w:tc>
          <w:tcPr>
            <w:tcW w:w="2347" w:type="dxa"/>
            <w:tcBorders>
              <w:top w:val="single" w:sz="4" w:space="0" w:color="auto"/>
              <w:left w:val="single" w:sz="4" w:space="0" w:color="auto"/>
              <w:bottom w:val="single" w:sz="4" w:space="0" w:color="auto"/>
              <w:right w:val="single" w:sz="4" w:space="0" w:color="auto"/>
            </w:tcBorders>
          </w:tcPr>
          <w:p w14:paraId="340C1ABD" w14:textId="0EF8964B" w:rsidR="00853552" w:rsidRPr="00D01EED" w:rsidRDefault="00D01EED" w:rsidP="00DB0295">
            <w:pPr>
              <w:rPr>
                <w:rFonts w:ascii="Arial" w:hAnsi="Arial" w:cs="Arial"/>
                <w:bCs/>
                <w:sz w:val="16"/>
                <w:szCs w:val="16"/>
              </w:rPr>
            </w:pPr>
            <w:r>
              <w:rPr>
                <w:rFonts w:ascii="Arial" w:hAnsi="Arial" w:cs="Arial"/>
                <w:bCs/>
                <w:sz w:val="16"/>
                <w:szCs w:val="16"/>
              </w:rPr>
              <w:t>Effective October 1, 2024 (2 CFR 200.439): Amount increased to $10,000.</w:t>
            </w:r>
          </w:p>
        </w:tc>
      </w:tr>
      <w:tr w:rsidR="00853552" w:rsidRPr="00DB0295" w14:paraId="43DC605D" w14:textId="77777777" w:rsidTr="00DB0295">
        <w:trPr>
          <w:trHeight w:val="350"/>
        </w:trPr>
        <w:tc>
          <w:tcPr>
            <w:tcW w:w="634" w:type="dxa"/>
            <w:tcBorders>
              <w:top w:val="single" w:sz="4" w:space="0" w:color="auto"/>
              <w:left w:val="single" w:sz="4" w:space="0" w:color="auto"/>
              <w:bottom w:val="single" w:sz="4" w:space="0" w:color="auto"/>
              <w:right w:val="single" w:sz="4" w:space="0" w:color="auto"/>
            </w:tcBorders>
          </w:tcPr>
          <w:p w14:paraId="47133466"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46CDFF67"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Is all equipment purchased with federal funds used in the program for which it was acquired?</w:t>
            </w:r>
          </w:p>
        </w:tc>
        <w:tc>
          <w:tcPr>
            <w:tcW w:w="553" w:type="dxa"/>
            <w:tcBorders>
              <w:top w:val="single" w:sz="4" w:space="0" w:color="auto"/>
              <w:left w:val="single" w:sz="4" w:space="0" w:color="auto"/>
              <w:bottom w:val="single" w:sz="4" w:space="0" w:color="auto"/>
              <w:right w:val="single" w:sz="4" w:space="0" w:color="auto"/>
            </w:tcBorders>
          </w:tcPr>
          <w:p w14:paraId="67CBDDCB"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308AA9D"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E85F1CC"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0399F1C2" w14:textId="77777777" w:rsidR="00853552" w:rsidRPr="00DB0295" w:rsidRDefault="00853552" w:rsidP="00DB0295">
            <w:pPr>
              <w:rPr>
                <w:rFonts w:ascii="Arial" w:hAnsi="Arial" w:cs="Arial"/>
                <w:sz w:val="22"/>
                <w:szCs w:val="22"/>
              </w:rPr>
            </w:pPr>
          </w:p>
        </w:tc>
      </w:tr>
      <w:tr w:rsidR="00853552" w:rsidRPr="00DB0295" w14:paraId="729230A7" w14:textId="77777777" w:rsidTr="00DB0295">
        <w:trPr>
          <w:trHeight w:val="350"/>
        </w:trPr>
        <w:tc>
          <w:tcPr>
            <w:tcW w:w="634" w:type="dxa"/>
            <w:tcBorders>
              <w:top w:val="single" w:sz="4" w:space="0" w:color="auto"/>
              <w:left w:val="single" w:sz="4" w:space="0" w:color="auto"/>
              <w:bottom w:val="single" w:sz="4" w:space="0" w:color="auto"/>
              <w:right w:val="single" w:sz="4" w:space="0" w:color="auto"/>
            </w:tcBorders>
          </w:tcPr>
          <w:p w14:paraId="7869B529"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0A57DCE2"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Do equipment records identify that equipment was obtained with federal funds?</w:t>
            </w:r>
          </w:p>
        </w:tc>
        <w:tc>
          <w:tcPr>
            <w:tcW w:w="553" w:type="dxa"/>
            <w:tcBorders>
              <w:top w:val="single" w:sz="4" w:space="0" w:color="auto"/>
              <w:left w:val="single" w:sz="4" w:space="0" w:color="auto"/>
              <w:bottom w:val="single" w:sz="4" w:space="0" w:color="auto"/>
              <w:right w:val="single" w:sz="4" w:space="0" w:color="auto"/>
            </w:tcBorders>
          </w:tcPr>
          <w:p w14:paraId="67C18EA9"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78ACAF4"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298B925"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6803BDB8" w14:textId="77777777" w:rsidR="00853552" w:rsidRPr="00DB0295" w:rsidRDefault="00853552" w:rsidP="00DB0295">
            <w:pPr>
              <w:rPr>
                <w:rFonts w:ascii="Arial" w:hAnsi="Arial" w:cs="Arial"/>
                <w:sz w:val="22"/>
                <w:szCs w:val="22"/>
              </w:rPr>
            </w:pPr>
          </w:p>
        </w:tc>
      </w:tr>
      <w:tr w:rsidR="00463172" w:rsidRPr="00DB0295" w14:paraId="51901491" w14:textId="77777777" w:rsidTr="005A3430">
        <w:trPr>
          <w:trHeight w:val="109"/>
        </w:trPr>
        <w:tc>
          <w:tcPr>
            <w:tcW w:w="6092" w:type="dxa"/>
            <w:gridSpan w:val="2"/>
            <w:shd w:val="clear" w:color="auto" w:fill="D9D9D9" w:themeFill="background1" w:themeFillShade="D9"/>
          </w:tcPr>
          <w:p w14:paraId="6885066C" w14:textId="77777777" w:rsidR="00463172" w:rsidRPr="00DB0295" w:rsidRDefault="00463172" w:rsidP="005A3430">
            <w:pPr>
              <w:rPr>
                <w:rFonts w:ascii="Arial" w:hAnsi="Arial" w:cs="Arial"/>
                <w:b/>
                <w:bCs/>
                <w:sz w:val="22"/>
                <w:szCs w:val="22"/>
              </w:rPr>
            </w:pPr>
            <w:r>
              <w:lastRenderedPageBreak/>
              <w:br w:type="page"/>
            </w:r>
          </w:p>
        </w:tc>
        <w:tc>
          <w:tcPr>
            <w:tcW w:w="553" w:type="dxa"/>
            <w:shd w:val="clear" w:color="auto" w:fill="D9D9D9" w:themeFill="background1" w:themeFillShade="D9"/>
            <w:vAlign w:val="bottom"/>
          </w:tcPr>
          <w:p w14:paraId="5254580B" w14:textId="77777777" w:rsidR="00463172" w:rsidRPr="00DB0295" w:rsidRDefault="00463172" w:rsidP="005A3430">
            <w:pPr>
              <w:jc w:val="center"/>
              <w:rPr>
                <w:rFonts w:ascii="Arial" w:hAnsi="Arial" w:cs="Arial"/>
                <w:b/>
                <w:sz w:val="16"/>
                <w:szCs w:val="16"/>
              </w:rPr>
            </w:pPr>
            <w:r w:rsidRPr="00DB0295">
              <w:rPr>
                <w:rFonts w:ascii="Arial" w:hAnsi="Arial" w:cs="Arial"/>
                <w:b/>
                <w:sz w:val="16"/>
                <w:szCs w:val="16"/>
              </w:rPr>
              <w:t>Yes</w:t>
            </w:r>
          </w:p>
        </w:tc>
        <w:tc>
          <w:tcPr>
            <w:tcW w:w="553" w:type="dxa"/>
            <w:shd w:val="clear" w:color="auto" w:fill="D9D9D9" w:themeFill="background1" w:themeFillShade="D9"/>
            <w:vAlign w:val="bottom"/>
          </w:tcPr>
          <w:p w14:paraId="08C26CAD" w14:textId="77777777" w:rsidR="00463172" w:rsidRPr="00DB0295" w:rsidRDefault="00463172" w:rsidP="005A3430">
            <w:pPr>
              <w:jc w:val="center"/>
              <w:rPr>
                <w:rFonts w:ascii="Arial" w:hAnsi="Arial" w:cs="Arial"/>
                <w:b/>
                <w:sz w:val="16"/>
                <w:szCs w:val="16"/>
              </w:rPr>
            </w:pPr>
            <w:r w:rsidRPr="00DB0295">
              <w:rPr>
                <w:rFonts w:ascii="Arial" w:hAnsi="Arial" w:cs="Arial"/>
                <w:b/>
                <w:sz w:val="16"/>
                <w:szCs w:val="16"/>
              </w:rPr>
              <w:t>No</w:t>
            </w:r>
          </w:p>
        </w:tc>
        <w:tc>
          <w:tcPr>
            <w:tcW w:w="553" w:type="dxa"/>
            <w:tcBorders>
              <w:bottom w:val="single" w:sz="4" w:space="0" w:color="auto"/>
            </w:tcBorders>
            <w:shd w:val="clear" w:color="auto" w:fill="D9D9D9" w:themeFill="background1" w:themeFillShade="D9"/>
            <w:vAlign w:val="bottom"/>
          </w:tcPr>
          <w:p w14:paraId="25CFD1AF" w14:textId="77777777" w:rsidR="00463172" w:rsidRPr="00DB0295" w:rsidRDefault="00463172" w:rsidP="005A3430">
            <w:pPr>
              <w:jc w:val="center"/>
              <w:rPr>
                <w:rFonts w:ascii="Arial" w:hAnsi="Arial" w:cs="Arial"/>
                <w:b/>
                <w:sz w:val="16"/>
                <w:szCs w:val="16"/>
              </w:rPr>
            </w:pPr>
            <w:r w:rsidRPr="00DB0295">
              <w:rPr>
                <w:rFonts w:ascii="Arial" w:hAnsi="Arial" w:cs="Arial"/>
                <w:b/>
                <w:sz w:val="16"/>
                <w:szCs w:val="16"/>
              </w:rPr>
              <w:t>N/A</w:t>
            </w:r>
          </w:p>
        </w:tc>
        <w:tc>
          <w:tcPr>
            <w:tcW w:w="2347" w:type="dxa"/>
            <w:tcBorders>
              <w:bottom w:val="single" w:sz="4" w:space="0" w:color="auto"/>
            </w:tcBorders>
            <w:shd w:val="clear" w:color="auto" w:fill="D9D9D9" w:themeFill="background1" w:themeFillShade="D9"/>
            <w:vAlign w:val="bottom"/>
          </w:tcPr>
          <w:p w14:paraId="30AC0031" w14:textId="77777777" w:rsidR="00463172" w:rsidRPr="00DB0295" w:rsidRDefault="00463172" w:rsidP="005A3430">
            <w:pPr>
              <w:rPr>
                <w:rFonts w:ascii="Arial" w:hAnsi="Arial" w:cs="Arial"/>
                <w:b/>
                <w:sz w:val="22"/>
                <w:szCs w:val="22"/>
              </w:rPr>
            </w:pPr>
            <w:r w:rsidRPr="00DB0295">
              <w:rPr>
                <w:rFonts w:ascii="Arial" w:hAnsi="Arial" w:cs="Arial"/>
                <w:b/>
                <w:sz w:val="16"/>
                <w:szCs w:val="16"/>
              </w:rPr>
              <w:t>Comments/Issues</w:t>
            </w:r>
          </w:p>
        </w:tc>
      </w:tr>
      <w:tr w:rsidR="00853552" w:rsidRPr="00DB0295" w14:paraId="58957F42" w14:textId="77777777" w:rsidTr="00DB0295">
        <w:trPr>
          <w:trHeight w:val="350"/>
        </w:trPr>
        <w:tc>
          <w:tcPr>
            <w:tcW w:w="634" w:type="dxa"/>
            <w:tcBorders>
              <w:top w:val="single" w:sz="4" w:space="0" w:color="auto"/>
              <w:left w:val="single" w:sz="4" w:space="0" w:color="auto"/>
              <w:bottom w:val="single" w:sz="4" w:space="0" w:color="auto"/>
              <w:right w:val="single" w:sz="4" w:space="0" w:color="auto"/>
            </w:tcBorders>
          </w:tcPr>
          <w:p w14:paraId="6D617DB0"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501FAF10"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Are property tags placed on equipment acquired with federal funds if over $5,000?</w:t>
            </w:r>
          </w:p>
        </w:tc>
        <w:tc>
          <w:tcPr>
            <w:tcW w:w="553" w:type="dxa"/>
            <w:tcBorders>
              <w:top w:val="single" w:sz="4" w:space="0" w:color="auto"/>
              <w:left w:val="single" w:sz="4" w:space="0" w:color="auto"/>
              <w:bottom w:val="single" w:sz="4" w:space="0" w:color="auto"/>
              <w:right w:val="single" w:sz="4" w:space="0" w:color="auto"/>
            </w:tcBorders>
          </w:tcPr>
          <w:p w14:paraId="6A8BE8D4"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46FFC10"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2725ACA2"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6B5C8CE1" w14:textId="00301C8C" w:rsidR="00853552" w:rsidRPr="00D01EED" w:rsidRDefault="00D01EED" w:rsidP="00DB0295">
            <w:pPr>
              <w:rPr>
                <w:rFonts w:ascii="Arial" w:hAnsi="Arial" w:cs="Arial"/>
                <w:sz w:val="16"/>
                <w:szCs w:val="16"/>
              </w:rPr>
            </w:pPr>
            <w:r w:rsidRPr="00D01EED">
              <w:rPr>
                <w:rFonts w:ascii="Arial" w:hAnsi="Arial" w:cs="Arial"/>
                <w:sz w:val="16"/>
                <w:szCs w:val="16"/>
              </w:rPr>
              <w:t>Effective October 1, 2024 (2 CFR 200.439): Amount increased to $10,000.</w:t>
            </w:r>
          </w:p>
        </w:tc>
      </w:tr>
      <w:tr w:rsidR="00853552" w:rsidRPr="00DB0295" w14:paraId="73CCAF4A" w14:textId="77777777" w:rsidTr="00DB0295">
        <w:trPr>
          <w:trHeight w:val="215"/>
        </w:trPr>
        <w:tc>
          <w:tcPr>
            <w:tcW w:w="634" w:type="dxa"/>
            <w:tcBorders>
              <w:top w:val="single" w:sz="4" w:space="0" w:color="auto"/>
              <w:left w:val="single" w:sz="4" w:space="0" w:color="auto"/>
              <w:bottom w:val="single" w:sz="4" w:space="0" w:color="auto"/>
              <w:right w:val="single" w:sz="4" w:space="0" w:color="auto"/>
            </w:tcBorders>
          </w:tcPr>
          <w:p w14:paraId="7A3FF9FD"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03665826"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Is equipment inventoried at least annually?</w:t>
            </w:r>
          </w:p>
        </w:tc>
        <w:tc>
          <w:tcPr>
            <w:tcW w:w="553" w:type="dxa"/>
            <w:tcBorders>
              <w:top w:val="single" w:sz="4" w:space="0" w:color="auto"/>
              <w:left w:val="single" w:sz="4" w:space="0" w:color="auto"/>
              <w:bottom w:val="single" w:sz="4" w:space="0" w:color="auto"/>
              <w:right w:val="single" w:sz="4" w:space="0" w:color="auto"/>
            </w:tcBorders>
          </w:tcPr>
          <w:p w14:paraId="08505963"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D81EB8E"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C367017"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5F770376" w14:textId="77777777" w:rsidR="00853552" w:rsidRPr="00DB0295" w:rsidRDefault="00853552" w:rsidP="00DB0295">
            <w:pPr>
              <w:rPr>
                <w:rFonts w:ascii="Arial" w:hAnsi="Arial" w:cs="Arial"/>
                <w:sz w:val="22"/>
                <w:szCs w:val="22"/>
              </w:rPr>
            </w:pPr>
          </w:p>
        </w:tc>
      </w:tr>
      <w:tr w:rsidR="00853552" w:rsidRPr="00DB0295" w14:paraId="640B2812" w14:textId="77777777" w:rsidTr="00DB0295">
        <w:trPr>
          <w:trHeight w:val="350"/>
        </w:trPr>
        <w:tc>
          <w:tcPr>
            <w:tcW w:w="634" w:type="dxa"/>
            <w:tcBorders>
              <w:top w:val="single" w:sz="4" w:space="0" w:color="auto"/>
              <w:left w:val="single" w:sz="4" w:space="0" w:color="auto"/>
              <w:bottom w:val="single" w:sz="4" w:space="0" w:color="auto"/>
              <w:right w:val="single" w:sz="4" w:space="0" w:color="auto"/>
            </w:tcBorders>
          </w:tcPr>
          <w:p w14:paraId="0E6D9988"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1DA79C66"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Does management review the results of the inventory and follow-up on discrepancies?</w:t>
            </w:r>
          </w:p>
        </w:tc>
        <w:tc>
          <w:tcPr>
            <w:tcW w:w="553" w:type="dxa"/>
            <w:tcBorders>
              <w:top w:val="single" w:sz="4" w:space="0" w:color="auto"/>
              <w:left w:val="single" w:sz="4" w:space="0" w:color="auto"/>
              <w:bottom w:val="single" w:sz="4" w:space="0" w:color="auto"/>
              <w:right w:val="single" w:sz="4" w:space="0" w:color="auto"/>
            </w:tcBorders>
          </w:tcPr>
          <w:p w14:paraId="4227AC0D"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7005501"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2C9B884"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7FB87FC8" w14:textId="77777777" w:rsidR="00853552" w:rsidRPr="00DB0295" w:rsidRDefault="00853552" w:rsidP="00DB0295">
            <w:pPr>
              <w:rPr>
                <w:rFonts w:ascii="Arial" w:hAnsi="Arial" w:cs="Arial"/>
                <w:sz w:val="22"/>
                <w:szCs w:val="22"/>
              </w:rPr>
            </w:pPr>
          </w:p>
        </w:tc>
      </w:tr>
      <w:tr w:rsidR="00853552" w:rsidRPr="00DB0295" w14:paraId="6796F53A" w14:textId="77777777" w:rsidTr="00DB0295">
        <w:trPr>
          <w:trHeight w:val="350"/>
        </w:trPr>
        <w:tc>
          <w:tcPr>
            <w:tcW w:w="634" w:type="dxa"/>
            <w:tcBorders>
              <w:top w:val="single" w:sz="4" w:space="0" w:color="auto"/>
              <w:left w:val="single" w:sz="4" w:space="0" w:color="auto"/>
              <w:bottom w:val="single" w:sz="4" w:space="0" w:color="auto"/>
              <w:right w:val="single" w:sz="4" w:space="0" w:color="auto"/>
            </w:tcBorders>
          </w:tcPr>
          <w:p w14:paraId="1B0D23AB"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621E0487"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Does management ensure that equipment is adequately maintained and safeguarded?</w:t>
            </w:r>
          </w:p>
        </w:tc>
        <w:tc>
          <w:tcPr>
            <w:tcW w:w="553" w:type="dxa"/>
            <w:tcBorders>
              <w:top w:val="single" w:sz="4" w:space="0" w:color="auto"/>
              <w:left w:val="single" w:sz="4" w:space="0" w:color="auto"/>
              <w:bottom w:val="single" w:sz="4" w:space="0" w:color="auto"/>
              <w:right w:val="single" w:sz="4" w:space="0" w:color="auto"/>
            </w:tcBorders>
          </w:tcPr>
          <w:p w14:paraId="34A08BBB"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E1D52DD"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600982B"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2FDA5FB8" w14:textId="77777777" w:rsidR="00853552" w:rsidRPr="00DB0295" w:rsidRDefault="00853552" w:rsidP="00DB0295">
            <w:pPr>
              <w:rPr>
                <w:rFonts w:ascii="Arial" w:hAnsi="Arial" w:cs="Arial"/>
                <w:sz w:val="22"/>
                <w:szCs w:val="22"/>
              </w:rPr>
            </w:pPr>
          </w:p>
        </w:tc>
      </w:tr>
      <w:tr w:rsidR="00853552" w:rsidRPr="00DB0295" w14:paraId="6C973DF6" w14:textId="77777777" w:rsidTr="00A973D6">
        <w:trPr>
          <w:trHeight w:val="350"/>
        </w:trPr>
        <w:tc>
          <w:tcPr>
            <w:tcW w:w="634" w:type="dxa"/>
            <w:tcBorders>
              <w:top w:val="single" w:sz="4" w:space="0" w:color="auto"/>
              <w:left w:val="single" w:sz="4" w:space="0" w:color="auto"/>
              <w:bottom w:val="single" w:sz="4" w:space="0" w:color="auto"/>
              <w:right w:val="single" w:sz="4" w:space="0" w:color="auto"/>
            </w:tcBorders>
          </w:tcPr>
          <w:p w14:paraId="254A94AE"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39368C30"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 xml:space="preserve">Is real property used for the originally authorized purpose, or other federally sponsored projects if proper approval is obtained? </w:t>
            </w:r>
          </w:p>
        </w:tc>
        <w:tc>
          <w:tcPr>
            <w:tcW w:w="553" w:type="dxa"/>
            <w:tcBorders>
              <w:top w:val="single" w:sz="4" w:space="0" w:color="auto"/>
              <w:left w:val="single" w:sz="4" w:space="0" w:color="auto"/>
              <w:bottom w:val="single" w:sz="4" w:space="0" w:color="auto"/>
              <w:right w:val="single" w:sz="4" w:space="0" w:color="auto"/>
            </w:tcBorders>
          </w:tcPr>
          <w:p w14:paraId="7CACD105"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CDBA6E1"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19DB52B"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7A3C0BA2" w14:textId="77777777" w:rsidR="00853552" w:rsidRPr="00DB0295" w:rsidRDefault="00853552" w:rsidP="00DB0295">
            <w:pPr>
              <w:rPr>
                <w:rFonts w:ascii="Arial" w:hAnsi="Arial" w:cs="Arial"/>
                <w:sz w:val="22"/>
                <w:szCs w:val="22"/>
              </w:rPr>
            </w:pPr>
          </w:p>
        </w:tc>
      </w:tr>
      <w:tr w:rsidR="00853552" w:rsidRPr="00DB0295" w14:paraId="47713CF1" w14:textId="77777777" w:rsidTr="00A973D6">
        <w:trPr>
          <w:trHeight w:val="161"/>
        </w:trPr>
        <w:tc>
          <w:tcPr>
            <w:tcW w:w="634" w:type="dxa"/>
            <w:vMerge w:val="restart"/>
            <w:tcBorders>
              <w:top w:val="single" w:sz="4" w:space="0" w:color="auto"/>
              <w:left w:val="single" w:sz="4" w:space="0" w:color="auto"/>
              <w:right w:val="single" w:sz="4" w:space="0" w:color="auto"/>
            </w:tcBorders>
          </w:tcPr>
          <w:p w14:paraId="0130E6CE"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4C13179F"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Are property records maintained which include:</w:t>
            </w: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137DFDBE"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637C0BD5"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28DED1DB"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shd w:val="thinDiagStripe" w:color="auto" w:fill="auto"/>
          </w:tcPr>
          <w:p w14:paraId="0725927B" w14:textId="77777777" w:rsidR="00853552" w:rsidRPr="00DB0295" w:rsidRDefault="00853552" w:rsidP="00DB0295">
            <w:pPr>
              <w:rPr>
                <w:rFonts w:ascii="Arial" w:hAnsi="Arial" w:cs="Arial"/>
                <w:sz w:val="22"/>
                <w:szCs w:val="22"/>
              </w:rPr>
            </w:pPr>
          </w:p>
        </w:tc>
      </w:tr>
      <w:tr w:rsidR="00853552" w:rsidRPr="00DB0295" w14:paraId="7610C28B" w14:textId="77777777" w:rsidTr="00DB0295">
        <w:trPr>
          <w:trHeight w:val="431"/>
        </w:trPr>
        <w:tc>
          <w:tcPr>
            <w:tcW w:w="634" w:type="dxa"/>
            <w:vMerge/>
            <w:tcBorders>
              <w:left w:val="single" w:sz="4" w:space="0" w:color="auto"/>
              <w:right w:val="single" w:sz="4" w:space="0" w:color="auto"/>
            </w:tcBorders>
          </w:tcPr>
          <w:p w14:paraId="5E3BD599" w14:textId="77777777" w:rsidR="00853552" w:rsidRPr="00DB0295" w:rsidRDefault="00853552" w:rsidP="00DB0295">
            <w:pPr>
              <w:ind w:left="180"/>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387E2593" w14:textId="77777777" w:rsidR="00853552" w:rsidRPr="00DB0295" w:rsidRDefault="00853552" w:rsidP="00DB0295">
            <w:pPr>
              <w:pStyle w:val="BlockText"/>
              <w:numPr>
                <w:ilvl w:val="0"/>
                <w:numId w:val="12"/>
              </w:numPr>
              <w:overflowPunct w:val="0"/>
              <w:autoSpaceDE w:val="0"/>
              <w:autoSpaceDN w:val="0"/>
              <w:adjustRightInd w:val="0"/>
              <w:ind w:right="0"/>
              <w:rPr>
                <w:sz w:val="22"/>
                <w:szCs w:val="22"/>
              </w:rPr>
            </w:pPr>
            <w:r w:rsidRPr="00DB0295">
              <w:rPr>
                <w:sz w:val="22"/>
                <w:szCs w:val="22"/>
              </w:rPr>
              <w:t>Description of the property (including serial number or other identifying number)?</w:t>
            </w:r>
          </w:p>
        </w:tc>
        <w:tc>
          <w:tcPr>
            <w:tcW w:w="553" w:type="dxa"/>
            <w:tcBorders>
              <w:top w:val="single" w:sz="4" w:space="0" w:color="auto"/>
              <w:left w:val="single" w:sz="4" w:space="0" w:color="auto"/>
              <w:bottom w:val="single" w:sz="4" w:space="0" w:color="auto"/>
              <w:right w:val="single" w:sz="4" w:space="0" w:color="auto"/>
            </w:tcBorders>
          </w:tcPr>
          <w:p w14:paraId="5A744DD2"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ADA4DD3"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3E87E01"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6936CAD8" w14:textId="77777777" w:rsidR="00853552" w:rsidRPr="00DB0295" w:rsidRDefault="00853552" w:rsidP="00DB0295">
            <w:pPr>
              <w:rPr>
                <w:rFonts w:ascii="Arial" w:hAnsi="Arial" w:cs="Arial"/>
                <w:sz w:val="22"/>
                <w:szCs w:val="22"/>
              </w:rPr>
            </w:pPr>
          </w:p>
        </w:tc>
      </w:tr>
      <w:tr w:rsidR="00853552" w:rsidRPr="00DB0295" w14:paraId="16E0E0A7" w14:textId="77777777" w:rsidTr="00DB0295">
        <w:trPr>
          <w:trHeight w:val="98"/>
        </w:trPr>
        <w:tc>
          <w:tcPr>
            <w:tcW w:w="634" w:type="dxa"/>
            <w:vMerge/>
            <w:tcBorders>
              <w:left w:val="single" w:sz="4" w:space="0" w:color="auto"/>
              <w:right w:val="single" w:sz="4" w:space="0" w:color="auto"/>
            </w:tcBorders>
          </w:tcPr>
          <w:p w14:paraId="7C0434EB" w14:textId="77777777" w:rsidR="00853552" w:rsidRPr="00DB0295" w:rsidRDefault="00853552" w:rsidP="00DB0295">
            <w:pPr>
              <w:ind w:left="180"/>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486F2743" w14:textId="77777777" w:rsidR="00853552" w:rsidRPr="00DB0295" w:rsidRDefault="00853552" w:rsidP="00DB0295">
            <w:pPr>
              <w:pStyle w:val="BlockText"/>
              <w:numPr>
                <w:ilvl w:val="0"/>
                <w:numId w:val="12"/>
              </w:numPr>
              <w:overflowPunct w:val="0"/>
              <w:autoSpaceDE w:val="0"/>
              <w:autoSpaceDN w:val="0"/>
              <w:adjustRightInd w:val="0"/>
              <w:ind w:right="0"/>
              <w:rPr>
                <w:sz w:val="22"/>
                <w:szCs w:val="22"/>
              </w:rPr>
            </w:pPr>
            <w:r w:rsidRPr="00DB0295">
              <w:rPr>
                <w:sz w:val="22"/>
                <w:szCs w:val="22"/>
              </w:rPr>
              <w:t>Who holds the title and the location of real property?</w:t>
            </w:r>
          </w:p>
        </w:tc>
        <w:tc>
          <w:tcPr>
            <w:tcW w:w="553" w:type="dxa"/>
            <w:tcBorders>
              <w:top w:val="single" w:sz="4" w:space="0" w:color="auto"/>
              <w:left w:val="single" w:sz="4" w:space="0" w:color="auto"/>
              <w:bottom w:val="single" w:sz="4" w:space="0" w:color="auto"/>
              <w:right w:val="single" w:sz="4" w:space="0" w:color="auto"/>
            </w:tcBorders>
          </w:tcPr>
          <w:p w14:paraId="6B4213F9"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105211B"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CD3E725"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08574438" w14:textId="77777777" w:rsidR="00853552" w:rsidRPr="00DB0295" w:rsidRDefault="00853552" w:rsidP="00DB0295">
            <w:pPr>
              <w:rPr>
                <w:rFonts w:ascii="Arial" w:hAnsi="Arial" w:cs="Arial"/>
                <w:sz w:val="22"/>
                <w:szCs w:val="22"/>
              </w:rPr>
            </w:pPr>
          </w:p>
        </w:tc>
      </w:tr>
      <w:tr w:rsidR="00853552" w:rsidRPr="00DB0295" w14:paraId="274C7C42" w14:textId="77777777" w:rsidTr="00DB0295">
        <w:trPr>
          <w:trHeight w:val="197"/>
        </w:trPr>
        <w:tc>
          <w:tcPr>
            <w:tcW w:w="634" w:type="dxa"/>
            <w:vMerge/>
            <w:tcBorders>
              <w:left w:val="single" w:sz="4" w:space="0" w:color="auto"/>
              <w:right w:val="single" w:sz="4" w:space="0" w:color="auto"/>
            </w:tcBorders>
          </w:tcPr>
          <w:p w14:paraId="4C172502" w14:textId="77777777" w:rsidR="00853552" w:rsidRPr="00DB0295" w:rsidRDefault="00853552" w:rsidP="00DB0295">
            <w:pPr>
              <w:ind w:left="180"/>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2EF39C5D" w14:textId="77777777" w:rsidR="00853552" w:rsidRPr="00DB0295" w:rsidRDefault="00853552" w:rsidP="00DB0295">
            <w:pPr>
              <w:pStyle w:val="BlockText"/>
              <w:numPr>
                <w:ilvl w:val="0"/>
                <w:numId w:val="12"/>
              </w:numPr>
              <w:overflowPunct w:val="0"/>
              <w:autoSpaceDE w:val="0"/>
              <w:autoSpaceDN w:val="0"/>
              <w:adjustRightInd w:val="0"/>
              <w:ind w:right="0"/>
              <w:rPr>
                <w:sz w:val="22"/>
                <w:szCs w:val="22"/>
              </w:rPr>
            </w:pPr>
            <w:r w:rsidRPr="00DB0295">
              <w:rPr>
                <w:sz w:val="22"/>
                <w:szCs w:val="22"/>
              </w:rPr>
              <w:t>Acquisition date and cost?</w:t>
            </w:r>
          </w:p>
        </w:tc>
        <w:tc>
          <w:tcPr>
            <w:tcW w:w="553" w:type="dxa"/>
            <w:tcBorders>
              <w:top w:val="single" w:sz="4" w:space="0" w:color="auto"/>
              <w:left w:val="single" w:sz="4" w:space="0" w:color="auto"/>
              <w:bottom w:val="single" w:sz="4" w:space="0" w:color="auto"/>
              <w:right w:val="single" w:sz="4" w:space="0" w:color="auto"/>
            </w:tcBorders>
          </w:tcPr>
          <w:p w14:paraId="52C25F12"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5C613BA"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AEF8669"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72043AB1" w14:textId="77777777" w:rsidR="00853552" w:rsidRPr="00DB0295" w:rsidRDefault="00853552" w:rsidP="00DB0295">
            <w:pPr>
              <w:rPr>
                <w:rFonts w:ascii="Arial" w:hAnsi="Arial" w:cs="Arial"/>
                <w:sz w:val="22"/>
                <w:szCs w:val="22"/>
              </w:rPr>
            </w:pPr>
          </w:p>
        </w:tc>
      </w:tr>
      <w:tr w:rsidR="00853552" w:rsidRPr="00DB0295" w14:paraId="0BDC574A" w14:textId="77777777" w:rsidTr="00DB0295">
        <w:trPr>
          <w:trHeight w:val="107"/>
        </w:trPr>
        <w:tc>
          <w:tcPr>
            <w:tcW w:w="634" w:type="dxa"/>
            <w:vMerge/>
            <w:tcBorders>
              <w:left w:val="single" w:sz="4" w:space="0" w:color="auto"/>
              <w:right w:val="single" w:sz="4" w:space="0" w:color="auto"/>
            </w:tcBorders>
          </w:tcPr>
          <w:p w14:paraId="3C47AF71" w14:textId="77777777" w:rsidR="00853552" w:rsidRPr="00DB0295" w:rsidRDefault="00853552" w:rsidP="00DB0295">
            <w:pPr>
              <w:ind w:left="180"/>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2522561F" w14:textId="77777777" w:rsidR="00853552" w:rsidRPr="00DB0295" w:rsidRDefault="00853552" w:rsidP="00DB0295">
            <w:pPr>
              <w:pStyle w:val="BlockText"/>
              <w:numPr>
                <w:ilvl w:val="0"/>
                <w:numId w:val="12"/>
              </w:numPr>
              <w:overflowPunct w:val="0"/>
              <w:autoSpaceDE w:val="0"/>
              <w:autoSpaceDN w:val="0"/>
              <w:adjustRightInd w:val="0"/>
              <w:ind w:right="0"/>
              <w:rPr>
                <w:sz w:val="22"/>
                <w:szCs w:val="22"/>
              </w:rPr>
            </w:pPr>
            <w:r w:rsidRPr="00DB0295">
              <w:rPr>
                <w:sz w:val="22"/>
                <w:szCs w:val="22"/>
              </w:rPr>
              <w:t>Percentage of cost paid using federal funds?</w:t>
            </w:r>
          </w:p>
        </w:tc>
        <w:tc>
          <w:tcPr>
            <w:tcW w:w="553" w:type="dxa"/>
            <w:tcBorders>
              <w:top w:val="single" w:sz="4" w:space="0" w:color="auto"/>
              <w:left w:val="single" w:sz="4" w:space="0" w:color="auto"/>
              <w:bottom w:val="single" w:sz="4" w:space="0" w:color="auto"/>
              <w:right w:val="single" w:sz="4" w:space="0" w:color="auto"/>
            </w:tcBorders>
          </w:tcPr>
          <w:p w14:paraId="314EB576"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3942D4F"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69B0770"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1479486E" w14:textId="77777777" w:rsidR="00853552" w:rsidRPr="00DB0295" w:rsidRDefault="00853552" w:rsidP="00DB0295">
            <w:pPr>
              <w:rPr>
                <w:rFonts w:ascii="Arial" w:hAnsi="Arial" w:cs="Arial"/>
                <w:sz w:val="22"/>
                <w:szCs w:val="22"/>
              </w:rPr>
            </w:pPr>
          </w:p>
        </w:tc>
      </w:tr>
      <w:tr w:rsidR="00853552" w:rsidRPr="00DB0295" w14:paraId="6598CC02" w14:textId="77777777" w:rsidTr="00DB0295">
        <w:trPr>
          <w:trHeight w:val="58"/>
        </w:trPr>
        <w:tc>
          <w:tcPr>
            <w:tcW w:w="634" w:type="dxa"/>
            <w:vMerge/>
            <w:tcBorders>
              <w:left w:val="single" w:sz="4" w:space="0" w:color="auto"/>
              <w:bottom w:val="single" w:sz="4" w:space="0" w:color="auto"/>
              <w:right w:val="single" w:sz="4" w:space="0" w:color="auto"/>
            </w:tcBorders>
          </w:tcPr>
          <w:p w14:paraId="1F0D759F" w14:textId="77777777" w:rsidR="00853552" w:rsidRPr="00DB0295" w:rsidRDefault="00853552" w:rsidP="00DB0295">
            <w:pPr>
              <w:ind w:left="180"/>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62661007" w14:textId="77777777" w:rsidR="00853552" w:rsidRPr="00DB0295" w:rsidRDefault="00853552" w:rsidP="00DB0295">
            <w:pPr>
              <w:pStyle w:val="BlockText"/>
              <w:numPr>
                <w:ilvl w:val="0"/>
                <w:numId w:val="12"/>
              </w:numPr>
              <w:overflowPunct w:val="0"/>
              <w:autoSpaceDE w:val="0"/>
              <w:autoSpaceDN w:val="0"/>
              <w:adjustRightInd w:val="0"/>
              <w:ind w:right="0"/>
              <w:rPr>
                <w:sz w:val="22"/>
                <w:szCs w:val="22"/>
              </w:rPr>
            </w:pPr>
            <w:r w:rsidRPr="00DB0295">
              <w:rPr>
                <w:sz w:val="22"/>
                <w:szCs w:val="22"/>
              </w:rPr>
              <w:t>Disposition data (disposal date, sales price)?</w:t>
            </w:r>
          </w:p>
        </w:tc>
        <w:tc>
          <w:tcPr>
            <w:tcW w:w="553" w:type="dxa"/>
            <w:tcBorders>
              <w:top w:val="single" w:sz="4" w:space="0" w:color="auto"/>
              <w:left w:val="single" w:sz="4" w:space="0" w:color="auto"/>
              <w:bottom w:val="single" w:sz="4" w:space="0" w:color="auto"/>
              <w:right w:val="single" w:sz="4" w:space="0" w:color="auto"/>
            </w:tcBorders>
          </w:tcPr>
          <w:p w14:paraId="0081D063"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F241267"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5E2A1E1"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12691D61" w14:textId="77777777" w:rsidR="00853552" w:rsidRPr="00DB0295" w:rsidRDefault="00853552" w:rsidP="00DB0295">
            <w:pPr>
              <w:rPr>
                <w:rFonts w:ascii="Arial" w:hAnsi="Arial" w:cs="Arial"/>
                <w:sz w:val="22"/>
                <w:szCs w:val="22"/>
              </w:rPr>
            </w:pPr>
          </w:p>
        </w:tc>
      </w:tr>
      <w:tr w:rsidR="00853552" w:rsidRPr="00DB0295" w14:paraId="20265BB4" w14:textId="77777777" w:rsidTr="00DB0295">
        <w:trPr>
          <w:trHeight w:val="638"/>
        </w:trPr>
        <w:tc>
          <w:tcPr>
            <w:tcW w:w="634" w:type="dxa"/>
            <w:tcBorders>
              <w:top w:val="single" w:sz="4" w:space="0" w:color="auto"/>
              <w:left w:val="single" w:sz="4" w:space="0" w:color="auto"/>
              <w:bottom w:val="single" w:sz="4" w:space="0" w:color="auto"/>
              <w:right w:val="single" w:sz="4" w:space="0" w:color="auto"/>
            </w:tcBorders>
          </w:tcPr>
          <w:p w14:paraId="31D7444A"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2A63A360"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Does the agency ensure that the federal awarding agency is reimbursed upon disposition of property acquired with federal funds if the fair market value of the equipment is at least $5,000?</w:t>
            </w:r>
          </w:p>
        </w:tc>
        <w:tc>
          <w:tcPr>
            <w:tcW w:w="553" w:type="dxa"/>
            <w:tcBorders>
              <w:top w:val="single" w:sz="4" w:space="0" w:color="auto"/>
              <w:left w:val="single" w:sz="4" w:space="0" w:color="auto"/>
              <w:bottom w:val="single" w:sz="4" w:space="0" w:color="auto"/>
              <w:right w:val="single" w:sz="4" w:space="0" w:color="auto"/>
            </w:tcBorders>
          </w:tcPr>
          <w:p w14:paraId="4B7F6135"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0C10518"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7ED5791"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2745143E" w14:textId="2EFC84F0" w:rsidR="00853552" w:rsidRPr="00D01EED" w:rsidRDefault="00D01EED" w:rsidP="00DB0295">
            <w:pPr>
              <w:rPr>
                <w:rFonts w:ascii="Arial" w:hAnsi="Arial" w:cs="Arial"/>
                <w:sz w:val="16"/>
                <w:szCs w:val="16"/>
              </w:rPr>
            </w:pPr>
            <w:r w:rsidRPr="00D01EED">
              <w:rPr>
                <w:rFonts w:ascii="Arial" w:hAnsi="Arial" w:cs="Arial"/>
                <w:bCs/>
                <w:sz w:val="16"/>
                <w:szCs w:val="16"/>
              </w:rPr>
              <w:t>Effective October 1, 2024 (2 CFR 200.439): Amount increased to $10,000.</w:t>
            </w:r>
          </w:p>
        </w:tc>
      </w:tr>
      <w:tr w:rsidR="00853552" w:rsidRPr="00DB0295" w14:paraId="5D724807" w14:textId="77777777" w:rsidTr="00DB0295">
        <w:trPr>
          <w:trHeight w:val="521"/>
        </w:trPr>
        <w:tc>
          <w:tcPr>
            <w:tcW w:w="634" w:type="dxa"/>
            <w:tcBorders>
              <w:top w:val="single" w:sz="4" w:space="0" w:color="auto"/>
              <w:left w:val="single" w:sz="4" w:space="0" w:color="auto"/>
              <w:bottom w:val="single" w:sz="4" w:space="0" w:color="auto"/>
              <w:right w:val="single" w:sz="4" w:space="0" w:color="auto"/>
            </w:tcBorders>
          </w:tcPr>
          <w:p w14:paraId="7A98BF4F"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50F03F5F"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Does the agency maintain documentation supporting their computation of the fair market value of the equipment?</w:t>
            </w:r>
          </w:p>
        </w:tc>
        <w:tc>
          <w:tcPr>
            <w:tcW w:w="553" w:type="dxa"/>
            <w:tcBorders>
              <w:top w:val="single" w:sz="4" w:space="0" w:color="auto"/>
              <w:left w:val="single" w:sz="4" w:space="0" w:color="auto"/>
              <w:bottom w:val="single" w:sz="4" w:space="0" w:color="auto"/>
              <w:right w:val="single" w:sz="4" w:space="0" w:color="auto"/>
            </w:tcBorders>
          </w:tcPr>
          <w:p w14:paraId="2BBBFB27"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59EC043"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642B3EB"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17FCEF3A" w14:textId="77777777" w:rsidR="00853552" w:rsidRPr="00DB0295" w:rsidRDefault="00853552" w:rsidP="00DB0295">
            <w:pPr>
              <w:rPr>
                <w:rFonts w:ascii="Arial" w:hAnsi="Arial" w:cs="Arial"/>
                <w:sz w:val="22"/>
                <w:szCs w:val="22"/>
              </w:rPr>
            </w:pPr>
          </w:p>
        </w:tc>
      </w:tr>
      <w:tr w:rsidR="00463172" w:rsidRPr="00DB0295" w14:paraId="76EB8AF8" w14:textId="77777777" w:rsidTr="00C839FD">
        <w:trPr>
          <w:trHeight w:val="58"/>
        </w:trPr>
        <w:tc>
          <w:tcPr>
            <w:tcW w:w="1009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AD56E6" w14:textId="35CB571B" w:rsidR="00463172" w:rsidRPr="00DB0295" w:rsidRDefault="00463172" w:rsidP="00463172">
            <w:pPr>
              <w:pStyle w:val="BlockText"/>
              <w:overflowPunct w:val="0"/>
              <w:autoSpaceDE w:val="0"/>
              <w:autoSpaceDN w:val="0"/>
              <w:adjustRightInd w:val="0"/>
              <w:ind w:left="0" w:right="0"/>
              <w:rPr>
                <w:b/>
                <w:sz w:val="22"/>
                <w:szCs w:val="22"/>
              </w:rPr>
            </w:pPr>
            <w:r w:rsidRPr="00DB0295">
              <w:rPr>
                <w:b/>
                <w:sz w:val="22"/>
                <w:szCs w:val="22"/>
              </w:rPr>
              <w:t>Matching, Maintenance of Effort (MOE), and Earmarking</w:t>
            </w:r>
          </w:p>
        </w:tc>
      </w:tr>
      <w:tr w:rsidR="00463172" w:rsidRPr="00DB0295" w14:paraId="27CC8423" w14:textId="77777777" w:rsidTr="007D7F0C">
        <w:trPr>
          <w:trHeight w:val="161"/>
        </w:trPr>
        <w:tc>
          <w:tcPr>
            <w:tcW w:w="1009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A7A75D" w14:textId="3CBD5688" w:rsidR="00463172" w:rsidRPr="00463172" w:rsidRDefault="00463172" w:rsidP="00463172">
            <w:pPr>
              <w:ind w:left="159"/>
              <w:rPr>
                <w:rFonts w:ascii="Arial" w:hAnsi="Arial" w:cs="Arial"/>
                <w:i/>
                <w:iCs/>
                <w:sz w:val="22"/>
                <w:szCs w:val="22"/>
              </w:rPr>
            </w:pPr>
            <w:r w:rsidRPr="00463172">
              <w:rPr>
                <w:rFonts w:ascii="Arial" w:hAnsi="Arial" w:cs="Arial"/>
                <w:b/>
                <w:i/>
                <w:iCs/>
                <w:sz w:val="22"/>
                <w:szCs w:val="22"/>
              </w:rPr>
              <w:t>Matching</w:t>
            </w:r>
          </w:p>
        </w:tc>
      </w:tr>
      <w:tr w:rsidR="00853552" w:rsidRPr="00DB0295" w14:paraId="575FF19D" w14:textId="77777777" w:rsidTr="00DB0295">
        <w:trPr>
          <w:trHeight w:val="638"/>
        </w:trPr>
        <w:tc>
          <w:tcPr>
            <w:tcW w:w="634" w:type="dxa"/>
            <w:tcBorders>
              <w:top w:val="single" w:sz="4" w:space="0" w:color="auto"/>
              <w:left w:val="single" w:sz="4" w:space="0" w:color="auto"/>
              <w:bottom w:val="single" w:sz="4" w:space="0" w:color="auto"/>
              <w:right w:val="single" w:sz="4" w:space="0" w:color="auto"/>
            </w:tcBorders>
          </w:tcPr>
          <w:p w14:paraId="6BF5F506"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55C5DDDD"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Does the agency budget appropriately to provide adequate resources to meet matching, maintenance of effort, or earmarking goals?</w:t>
            </w:r>
          </w:p>
        </w:tc>
        <w:tc>
          <w:tcPr>
            <w:tcW w:w="553" w:type="dxa"/>
            <w:tcBorders>
              <w:top w:val="single" w:sz="4" w:space="0" w:color="auto"/>
              <w:left w:val="single" w:sz="4" w:space="0" w:color="auto"/>
              <w:bottom w:val="single" w:sz="4" w:space="0" w:color="auto"/>
              <w:right w:val="single" w:sz="4" w:space="0" w:color="auto"/>
            </w:tcBorders>
          </w:tcPr>
          <w:p w14:paraId="22DD5CB3"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213A0AB5"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AB986C3"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4A73CBD8" w14:textId="77777777" w:rsidR="00853552" w:rsidRPr="00DB0295" w:rsidRDefault="00853552" w:rsidP="00DB0295">
            <w:pPr>
              <w:rPr>
                <w:rFonts w:ascii="Arial" w:hAnsi="Arial" w:cs="Arial"/>
                <w:sz w:val="22"/>
                <w:szCs w:val="22"/>
              </w:rPr>
            </w:pPr>
          </w:p>
        </w:tc>
      </w:tr>
      <w:tr w:rsidR="00853552" w:rsidRPr="00DB0295" w14:paraId="60354A1E" w14:textId="77777777" w:rsidTr="00A973D6">
        <w:trPr>
          <w:trHeight w:val="611"/>
        </w:trPr>
        <w:tc>
          <w:tcPr>
            <w:tcW w:w="634" w:type="dxa"/>
            <w:tcBorders>
              <w:top w:val="single" w:sz="4" w:space="0" w:color="auto"/>
              <w:left w:val="single" w:sz="4" w:space="0" w:color="auto"/>
              <w:bottom w:val="single" w:sz="4" w:space="0" w:color="auto"/>
              <w:right w:val="single" w:sz="4" w:space="0" w:color="auto"/>
            </w:tcBorders>
          </w:tcPr>
          <w:p w14:paraId="16C4ED34"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1BCC9D37"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Are matching contributions (costs) traceable to the agency’s records, i.e., can the agency prove that costs were paid by the agency and not another entity or by another federal program?</w:t>
            </w:r>
          </w:p>
        </w:tc>
        <w:tc>
          <w:tcPr>
            <w:tcW w:w="553" w:type="dxa"/>
            <w:tcBorders>
              <w:top w:val="single" w:sz="4" w:space="0" w:color="auto"/>
              <w:left w:val="single" w:sz="4" w:space="0" w:color="auto"/>
              <w:bottom w:val="single" w:sz="4" w:space="0" w:color="auto"/>
              <w:right w:val="single" w:sz="4" w:space="0" w:color="auto"/>
            </w:tcBorders>
          </w:tcPr>
          <w:p w14:paraId="13B7F8BC"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3CE0F27"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3281040"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1304533A" w14:textId="77777777" w:rsidR="00853552" w:rsidRPr="00DB0295" w:rsidRDefault="00853552" w:rsidP="00DB0295">
            <w:pPr>
              <w:rPr>
                <w:rFonts w:ascii="Arial" w:hAnsi="Arial" w:cs="Arial"/>
                <w:sz w:val="22"/>
                <w:szCs w:val="22"/>
              </w:rPr>
            </w:pPr>
          </w:p>
          <w:p w14:paraId="27F981BB" w14:textId="77777777" w:rsidR="00853552" w:rsidRPr="00DB0295" w:rsidRDefault="00853552" w:rsidP="00DB0295">
            <w:pPr>
              <w:rPr>
                <w:rFonts w:ascii="Arial" w:hAnsi="Arial" w:cs="Arial"/>
                <w:sz w:val="22"/>
                <w:szCs w:val="22"/>
              </w:rPr>
            </w:pPr>
          </w:p>
          <w:p w14:paraId="29F2BC79" w14:textId="77777777" w:rsidR="00853552" w:rsidRPr="00DB0295" w:rsidRDefault="00853552" w:rsidP="00DB0295">
            <w:pPr>
              <w:rPr>
                <w:rFonts w:ascii="Arial" w:hAnsi="Arial" w:cs="Arial"/>
                <w:sz w:val="22"/>
                <w:szCs w:val="22"/>
              </w:rPr>
            </w:pPr>
          </w:p>
        </w:tc>
      </w:tr>
      <w:tr w:rsidR="00463172" w:rsidRPr="00DB0295" w14:paraId="34E9C9B0" w14:textId="77777777" w:rsidTr="00A973D6">
        <w:trPr>
          <w:trHeight w:val="206"/>
        </w:trPr>
        <w:tc>
          <w:tcPr>
            <w:tcW w:w="634" w:type="dxa"/>
            <w:vMerge w:val="restart"/>
            <w:tcBorders>
              <w:top w:val="single" w:sz="4" w:space="0" w:color="auto"/>
              <w:left w:val="single" w:sz="4" w:space="0" w:color="auto"/>
              <w:right w:val="single" w:sz="4" w:space="0" w:color="auto"/>
            </w:tcBorders>
          </w:tcPr>
          <w:p w14:paraId="77694AC5" w14:textId="77777777" w:rsidR="00463172" w:rsidRPr="00DB0295" w:rsidRDefault="00463172" w:rsidP="00DB0295">
            <w:pPr>
              <w:pStyle w:val="ListParagraph"/>
              <w:numPr>
                <w:ilvl w:val="0"/>
                <w:numId w:val="33"/>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1D665AA9" w14:textId="77777777" w:rsidR="00463172" w:rsidRPr="00DB0295" w:rsidRDefault="00463172" w:rsidP="00DB0295">
            <w:pPr>
              <w:pStyle w:val="BlockText"/>
              <w:overflowPunct w:val="0"/>
              <w:autoSpaceDE w:val="0"/>
              <w:autoSpaceDN w:val="0"/>
              <w:adjustRightInd w:val="0"/>
              <w:ind w:left="0" w:right="0"/>
              <w:rPr>
                <w:sz w:val="22"/>
                <w:szCs w:val="22"/>
              </w:rPr>
            </w:pPr>
            <w:r w:rsidRPr="00DB0295">
              <w:rPr>
                <w:sz w:val="22"/>
                <w:szCs w:val="22"/>
              </w:rPr>
              <w:t>Are controls in place to ensure matching contributions:</w:t>
            </w: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7AB0B8DE" w14:textId="77777777" w:rsidR="00463172" w:rsidRPr="00DB0295" w:rsidRDefault="0046317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68B114AE" w14:textId="77777777" w:rsidR="00463172" w:rsidRPr="00DB0295" w:rsidRDefault="0046317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6C73571C" w14:textId="77777777" w:rsidR="00463172" w:rsidRPr="00DB0295" w:rsidRDefault="0046317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shd w:val="thinDiagStripe" w:color="auto" w:fill="auto"/>
          </w:tcPr>
          <w:p w14:paraId="1FE1CFB3" w14:textId="77777777" w:rsidR="00463172" w:rsidRPr="00DB0295" w:rsidRDefault="00463172" w:rsidP="00DB0295">
            <w:pPr>
              <w:rPr>
                <w:rFonts w:ascii="Arial" w:hAnsi="Arial" w:cs="Arial"/>
                <w:sz w:val="22"/>
                <w:szCs w:val="22"/>
              </w:rPr>
            </w:pPr>
          </w:p>
        </w:tc>
      </w:tr>
      <w:tr w:rsidR="00463172" w:rsidRPr="00DB0295" w14:paraId="101ADB33" w14:textId="77777777" w:rsidTr="00DB0295">
        <w:trPr>
          <w:trHeight w:val="206"/>
        </w:trPr>
        <w:tc>
          <w:tcPr>
            <w:tcW w:w="634" w:type="dxa"/>
            <w:vMerge/>
            <w:tcBorders>
              <w:left w:val="single" w:sz="4" w:space="0" w:color="auto"/>
              <w:right w:val="single" w:sz="4" w:space="0" w:color="auto"/>
            </w:tcBorders>
          </w:tcPr>
          <w:p w14:paraId="07EB3F9B" w14:textId="77777777" w:rsidR="00463172" w:rsidRPr="00DB0295" w:rsidRDefault="00463172" w:rsidP="00DB0295">
            <w:pPr>
              <w:ind w:left="180"/>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66F3C88A" w14:textId="77777777" w:rsidR="00463172" w:rsidRPr="00DB0295" w:rsidRDefault="00463172" w:rsidP="00DB0295">
            <w:pPr>
              <w:pStyle w:val="BlockText"/>
              <w:numPr>
                <w:ilvl w:val="0"/>
                <w:numId w:val="15"/>
              </w:numPr>
              <w:overflowPunct w:val="0"/>
              <w:autoSpaceDE w:val="0"/>
              <w:autoSpaceDN w:val="0"/>
              <w:adjustRightInd w:val="0"/>
              <w:ind w:right="0"/>
              <w:rPr>
                <w:sz w:val="22"/>
                <w:szCs w:val="22"/>
              </w:rPr>
            </w:pPr>
            <w:r w:rsidRPr="00DB0295">
              <w:rPr>
                <w:sz w:val="22"/>
                <w:szCs w:val="22"/>
              </w:rPr>
              <w:t>Meet required funding levels?</w:t>
            </w:r>
          </w:p>
        </w:tc>
        <w:tc>
          <w:tcPr>
            <w:tcW w:w="553" w:type="dxa"/>
            <w:tcBorders>
              <w:top w:val="single" w:sz="4" w:space="0" w:color="auto"/>
              <w:left w:val="single" w:sz="4" w:space="0" w:color="auto"/>
              <w:bottom w:val="single" w:sz="4" w:space="0" w:color="auto"/>
              <w:right w:val="single" w:sz="4" w:space="0" w:color="auto"/>
            </w:tcBorders>
          </w:tcPr>
          <w:p w14:paraId="31614EEB" w14:textId="77777777" w:rsidR="00463172" w:rsidRPr="00DB0295" w:rsidRDefault="0046317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D1D5FB7" w14:textId="77777777" w:rsidR="00463172" w:rsidRPr="00DB0295" w:rsidRDefault="0046317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AEDE138" w14:textId="77777777" w:rsidR="00463172" w:rsidRPr="00DB0295" w:rsidRDefault="0046317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42E6175B" w14:textId="77777777" w:rsidR="00463172" w:rsidRPr="00DB0295" w:rsidRDefault="00463172" w:rsidP="00DB0295">
            <w:pPr>
              <w:rPr>
                <w:rFonts w:ascii="Arial" w:hAnsi="Arial" w:cs="Arial"/>
                <w:sz w:val="22"/>
                <w:szCs w:val="22"/>
              </w:rPr>
            </w:pPr>
          </w:p>
        </w:tc>
      </w:tr>
      <w:tr w:rsidR="00463172" w:rsidRPr="00DB0295" w14:paraId="2B166D43" w14:textId="77777777" w:rsidTr="00DB0295">
        <w:trPr>
          <w:trHeight w:val="206"/>
        </w:trPr>
        <w:tc>
          <w:tcPr>
            <w:tcW w:w="634" w:type="dxa"/>
            <w:vMerge/>
            <w:tcBorders>
              <w:left w:val="single" w:sz="4" w:space="0" w:color="auto"/>
              <w:right w:val="single" w:sz="4" w:space="0" w:color="auto"/>
            </w:tcBorders>
          </w:tcPr>
          <w:p w14:paraId="7157DE89" w14:textId="77777777" w:rsidR="00463172" w:rsidRPr="00DB0295" w:rsidRDefault="00463172" w:rsidP="00DB0295">
            <w:pPr>
              <w:ind w:left="180"/>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530111A6" w14:textId="77777777" w:rsidR="00463172" w:rsidRPr="00DB0295" w:rsidRDefault="00463172" w:rsidP="00DB0295">
            <w:pPr>
              <w:pStyle w:val="BlockText"/>
              <w:numPr>
                <w:ilvl w:val="0"/>
                <w:numId w:val="15"/>
              </w:numPr>
              <w:overflowPunct w:val="0"/>
              <w:autoSpaceDE w:val="0"/>
              <w:autoSpaceDN w:val="0"/>
              <w:adjustRightInd w:val="0"/>
              <w:ind w:right="0"/>
              <w:rPr>
                <w:sz w:val="22"/>
                <w:szCs w:val="22"/>
              </w:rPr>
            </w:pPr>
            <w:r w:rsidRPr="00DB0295">
              <w:rPr>
                <w:sz w:val="22"/>
                <w:szCs w:val="22"/>
              </w:rPr>
              <w:t>Are from an allowable source?</w:t>
            </w:r>
          </w:p>
        </w:tc>
        <w:tc>
          <w:tcPr>
            <w:tcW w:w="553" w:type="dxa"/>
            <w:tcBorders>
              <w:top w:val="single" w:sz="4" w:space="0" w:color="auto"/>
              <w:left w:val="single" w:sz="4" w:space="0" w:color="auto"/>
              <w:bottom w:val="single" w:sz="4" w:space="0" w:color="auto"/>
              <w:right w:val="single" w:sz="4" w:space="0" w:color="auto"/>
            </w:tcBorders>
          </w:tcPr>
          <w:p w14:paraId="6B0EEC16" w14:textId="77777777" w:rsidR="00463172" w:rsidRPr="00DB0295" w:rsidRDefault="0046317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683FF94" w14:textId="77777777" w:rsidR="00463172" w:rsidRPr="00DB0295" w:rsidRDefault="0046317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0F0A6B6" w14:textId="77777777" w:rsidR="00463172" w:rsidRPr="00DB0295" w:rsidRDefault="0046317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2B3854B5" w14:textId="77777777" w:rsidR="00463172" w:rsidRPr="00DB0295" w:rsidRDefault="00463172" w:rsidP="00DB0295">
            <w:pPr>
              <w:rPr>
                <w:rFonts w:ascii="Arial" w:hAnsi="Arial" w:cs="Arial"/>
                <w:sz w:val="22"/>
                <w:szCs w:val="22"/>
              </w:rPr>
            </w:pPr>
          </w:p>
        </w:tc>
      </w:tr>
      <w:tr w:rsidR="00463172" w:rsidRPr="00DB0295" w14:paraId="59225959" w14:textId="77777777" w:rsidTr="008164A4">
        <w:trPr>
          <w:trHeight w:val="395"/>
        </w:trPr>
        <w:tc>
          <w:tcPr>
            <w:tcW w:w="634" w:type="dxa"/>
            <w:vMerge/>
            <w:tcBorders>
              <w:left w:val="single" w:sz="4" w:space="0" w:color="auto"/>
              <w:right w:val="single" w:sz="4" w:space="0" w:color="auto"/>
            </w:tcBorders>
          </w:tcPr>
          <w:p w14:paraId="166A6997" w14:textId="77777777" w:rsidR="00463172" w:rsidRPr="00DB0295" w:rsidRDefault="00463172" w:rsidP="00DB0295">
            <w:pPr>
              <w:ind w:left="180"/>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0B617134" w14:textId="77777777" w:rsidR="00463172" w:rsidRPr="00DB0295" w:rsidRDefault="00463172" w:rsidP="00DB0295">
            <w:pPr>
              <w:pStyle w:val="BlockText"/>
              <w:numPr>
                <w:ilvl w:val="0"/>
                <w:numId w:val="15"/>
              </w:numPr>
              <w:overflowPunct w:val="0"/>
              <w:autoSpaceDE w:val="0"/>
              <w:autoSpaceDN w:val="0"/>
              <w:adjustRightInd w:val="0"/>
              <w:ind w:right="0"/>
              <w:rPr>
                <w:sz w:val="22"/>
                <w:szCs w:val="22"/>
              </w:rPr>
            </w:pPr>
            <w:r w:rsidRPr="00DB0295">
              <w:rPr>
                <w:sz w:val="22"/>
                <w:szCs w:val="22"/>
              </w:rPr>
              <w:t>Not included in grant expenditures or matching contributions for any other federal programs?</w:t>
            </w:r>
          </w:p>
        </w:tc>
        <w:tc>
          <w:tcPr>
            <w:tcW w:w="553" w:type="dxa"/>
            <w:tcBorders>
              <w:top w:val="single" w:sz="4" w:space="0" w:color="auto"/>
              <w:left w:val="single" w:sz="4" w:space="0" w:color="auto"/>
              <w:bottom w:val="single" w:sz="4" w:space="0" w:color="auto"/>
              <w:right w:val="single" w:sz="4" w:space="0" w:color="auto"/>
            </w:tcBorders>
          </w:tcPr>
          <w:p w14:paraId="3440A195" w14:textId="77777777" w:rsidR="00463172" w:rsidRPr="00DB0295" w:rsidRDefault="0046317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2E83B07A" w14:textId="77777777" w:rsidR="00463172" w:rsidRPr="00DB0295" w:rsidRDefault="0046317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D160443" w14:textId="77777777" w:rsidR="00463172" w:rsidRPr="00DB0295" w:rsidRDefault="0046317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20AE488F" w14:textId="77777777" w:rsidR="00463172" w:rsidRPr="00DB0295" w:rsidRDefault="00463172" w:rsidP="00DB0295">
            <w:pPr>
              <w:rPr>
                <w:rFonts w:ascii="Arial" w:hAnsi="Arial" w:cs="Arial"/>
                <w:sz w:val="22"/>
                <w:szCs w:val="22"/>
              </w:rPr>
            </w:pPr>
          </w:p>
        </w:tc>
      </w:tr>
      <w:tr w:rsidR="00463172" w:rsidRPr="00DB0295" w14:paraId="36B1B671" w14:textId="77777777" w:rsidTr="008164A4">
        <w:trPr>
          <w:trHeight w:val="206"/>
        </w:trPr>
        <w:tc>
          <w:tcPr>
            <w:tcW w:w="634" w:type="dxa"/>
            <w:vMerge/>
            <w:tcBorders>
              <w:left w:val="single" w:sz="4" w:space="0" w:color="auto"/>
              <w:right w:val="single" w:sz="4" w:space="0" w:color="auto"/>
            </w:tcBorders>
          </w:tcPr>
          <w:p w14:paraId="1B20C9E9" w14:textId="77777777" w:rsidR="00463172" w:rsidRPr="00DB0295" w:rsidRDefault="00463172" w:rsidP="00DB0295">
            <w:pPr>
              <w:ind w:left="180"/>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53EEAC09" w14:textId="77777777" w:rsidR="00463172" w:rsidRPr="00DB0295" w:rsidRDefault="00463172" w:rsidP="00DB0295">
            <w:pPr>
              <w:pStyle w:val="BlockText"/>
              <w:numPr>
                <w:ilvl w:val="0"/>
                <w:numId w:val="15"/>
              </w:numPr>
              <w:overflowPunct w:val="0"/>
              <w:autoSpaceDE w:val="0"/>
              <w:autoSpaceDN w:val="0"/>
              <w:adjustRightInd w:val="0"/>
              <w:ind w:right="0"/>
              <w:rPr>
                <w:sz w:val="22"/>
                <w:szCs w:val="22"/>
              </w:rPr>
            </w:pPr>
            <w:r w:rsidRPr="00DB0295">
              <w:rPr>
                <w:sz w:val="22"/>
                <w:szCs w:val="22"/>
              </w:rPr>
              <w:t xml:space="preserve">Are allowable under the applicable cost principles noted in state requirements, 2 CFR Part 200, or by the grant award terms and conditions? </w:t>
            </w:r>
          </w:p>
        </w:tc>
        <w:tc>
          <w:tcPr>
            <w:tcW w:w="553" w:type="dxa"/>
            <w:tcBorders>
              <w:top w:val="single" w:sz="4" w:space="0" w:color="auto"/>
              <w:left w:val="single" w:sz="4" w:space="0" w:color="auto"/>
              <w:bottom w:val="single" w:sz="4" w:space="0" w:color="auto"/>
              <w:right w:val="single" w:sz="4" w:space="0" w:color="auto"/>
            </w:tcBorders>
          </w:tcPr>
          <w:p w14:paraId="064ABE8C" w14:textId="77777777" w:rsidR="00463172" w:rsidRPr="00DB0295" w:rsidRDefault="0046317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C7CBC33" w14:textId="77777777" w:rsidR="00463172" w:rsidRPr="00DB0295" w:rsidRDefault="0046317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84CEB55" w14:textId="77777777" w:rsidR="00463172" w:rsidRPr="00DB0295" w:rsidRDefault="0046317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19ED10FF" w14:textId="77777777" w:rsidR="00463172" w:rsidRPr="00DB0295" w:rsidRDefault="00463172" w:rsidP="00DB0295">
            <w:pPr>
              <w:rPr>
                <w:rFonts w:ascii="Arial" w:hAnsi="Arial" w:cs="Arial"/>
                <w:sz w:val="22"/>
                <w:szCs w:val="22"/>
              </w:rPr>
            </w:pPr>
          </w:p>
        </w:tc>
      </w:tr>
      <w:tr w:rsidR="00463172" w:rsidRPr="00DB0295" w14:paraId="04734B8E" w14:textId="77777777" w:rsidTr="00DB0295">
        <w:trPr>
          <w:trHeight w:val="206"/>
        </w:trPr>
        <w:tc>
          <w:tcPr>
            <w:tcW w:w="634" w:type="dxa"/>
            <w:vMerge/>
            <w:tcBorders>
              <w:left w:val="single" w:sz="4" w:space="0" w:color="auto"/>
              <w:bottom w:val="single" w:sz="4" w:space="0" w:color="auto"/>
              <w:right w:val="single" w:sz="4" w:space="0" w:color="auto"/>
            </w:tcBorders>
          </w:tcPr>
          <w:p w14:paraId="5AB0E28B" w14:textId="77777777" w:rsidR="00463172" w:rsidRPr="00DB0295" w:rsidRDefault="00463172" w:rsidP="00DB0295">
            <w:pPr>
              <w:ind w:left="180"/>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4EEFD200" w14:textId="77777777" w:rsidR="00463172" w:rsidRPr="00DB0295" w:rsidRDefault="00463172" w:rsidP="00DB0295">
            <w:pPr>
              <w:pStyle w:val="BlockText"/>
              <w:numPr>
                <w:ilvl w:val="0"/>
                <w:numId w:val="15"/>
              </w:numPr>
              <w:overflowPunct w:val="0"/>
              <w:autoSpaceDE w:val="0"/>
              <w:autoSpaceDN w:val="0"/>
              <w:adjustRightInd w:val="0"/>
              <w:ind w:right="0"/>
              <w:rPr>
                <w:sz w:val="22"/>
                <w:szCs w:val="22"/>
              </w:rPr>
            </w:pPr>
            <w:r w:rsidRPr="00DB0295">
              <w:rPr>
                <w:sz w:val="22"/>
                <w:szCs w:val="22"/>
              </w:rPr>
              <w:t>Comply with the federal program?</w:t>
            </w:r>
          </w:p>
        </w:tc>
        <w:tc>
          <w:tcPr>
            <w:tcW w:w="553" w:type="dxa"/>
            <w:tcBorders>
              <w:top w:val="single" w:sz="4" w:space="0" w:color="auto"/>
              <w:left w:val="single" w:sz="4" w:space="0" w:color="auto"/>
              <w:bottom w:val="single" w:sz="4" w:space="0" w:color="auto"/>
              <w:right w:val="single" w:sz="4" w:space="0" w:color="auto"/>
            </w:tcBorders>
          </w:tcPr>
          <w:p w14:paraId="61582C3B" w14:textId="77777777" w:rsidR="00463172" w:rsidRPr="00DB0295" w:rsidRDefault="0046317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EA5B24C" w14:textId="77777777" w:rsidR="00463172" w:rsidRPr="00DB0295" w:rsidRDefault="0046317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5B5BF71" w14:textId="77777777" w:rsidR="00463172" w:rsidRPr="00DB0295" w:rsidRDefault="0046317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287DFD83" w14:textId="77777777" w:rsidR="00463172" w:rsidRPr="00DB0295" w:rsidRDefault="00463172" w:rsidP="00DB0295">
            <w:pPr>
              <w:rPr>
                <w:rFonts w:ascii="Arial" w:hAnsi="Arial" w:cs="Arial"/>
                <w:sz w:val="22"/>
                <w:szCs w:val="22"/>
              </w:rPr>
            </w:pPr>
          </w:p>
        </w:tc>
      </w:tr>
    </w:tbl>
    <w:p w14:paraId="2213F851" w14:textId="77777777" w:rsidR="00463172" w:rsidRDefault="00463172">
      <w:r>
        <w:br w:type="page"/>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5458"/>
        <w:gridCol w:w="553"/>
        <w:gridCol w:w="553"/>
        <w:gridCol w:w="553"/>
        <w:gridCol w:w="2347"/>
      </w:tblGrid>
      <w:tr w:rsidR="00463172" w:rsidRPr="00DB0295" w14:paraId="4C7232E6" w14:textId="77777777" w:rsidTr="00A973D6">
        <w:trPr>
          <w:trHeight w:val="109"/>
        </w:trPr>
        <w:tc>
          <w:tcPr>
            <w:tcW w:w="6092" w:type="dxa"/>
            <w:gridSpan w:val="2"/>
            <w:shd w:val="clear" w:color="auto" w:fill="D9D9D9" w:themeFill="background1" w:themeFillShade="D9"/>
          </w:tcPr>
          <w:p w14:paraId="5812E55D" w14:textId="54176F41" w:rsidR="00463172" w:rsidRPr="00DB0295" w:rsidRDefault="00463172" w:rsidP="005A3430">
            <w:pPr>
              <w:rPr>
                <w:rFonts w:ascii="Arial" w:hAnsi="Arial" w:cs="Arial"/>
                <w:b/>
                <w:bCs/>
                <w:sz w:val="22"/>
                <w:szCs w:val="22"/>
              </w:rPr>
            </w:pPr>
            <w:r>
              <w:lastRenderedPageBreak/>
              <w:br w:type="page"/>
            </w:r>
          </w:p>
        </w:tc>
        <w:tc>
          <w:tcPr>
            <w:tcW w:w="553" w:type="dxa"/>
            <w:tcBorders>
              <w:bottom w:val="single" w:sz="4" w:space="0" w:color="auto"/>
            </w:tcBorders>
            <w:shd w:val="clear" w:color="auto" w:fill="D9D9D9" w:themeFill="background1" w:themeFillShade="D9"/>
            <w:vAlign w:val="bottom"/>
          </w:tcPr>
          <w:p w14:paraId="67F5F9B9" w14:textId="77777777" w:rsidR="00463172" w:rsidRPr="00DB0295" w:rsidRDefault="00463172" w:rsidP="005A3430">
            <w:pPr>
              <w:jc w:val="center"/>
              <w:rPr>
                <w:rFonts w:ascii="Arial" w:hAnsi="Arial" w:cs="Arial"/>
                <w:b/>
                <w:sz w:val="16"/>
                <w:szCs w:val="16"/>
              </w:rPr>
            </w:pPr>
            <w:r w:rsidRPr="00DB0295">
              <w:rPr>
                <w:rFonts w:ascii="Arial" w:hAnsi="Arial" w:cs="Arial"/>
                <w:b/>
                <w:sz w:val="16"/>
                <w:szCs w:val="16"/>
              </w:rPr>
              <w:t>Yes</w:t>
            </w:r>
          </w:p>
        </w:tc>
        <w:tc>
          <w:tcPr>
            <w:tcW w:w="553" w:type="dxa"/>
            <w:tcBorders>
              <w:bottom w:val="single" w:sz="4" w:space="0" w:color="auto"/>
            </w:tcBorders>
            <w:shd w:val="clear" w:color="auto" w:fill="D9D9D9" w:themeFill="background1" w:themeFillShade="D9"/>
            <w:vAlign w:val="bottom"/>
          </w:tcPr>
          <w:p w14:paraId="627A1F59" w14:textId="77777777" w:rsidR="00463172" w:rsidRPr="00DB0295" w:rsidRDefault="00463172" w:rsidP="005A3430">
            <w:pPr>
              <w:jc w:val="center"/>
              <w:rPr>
                <w:rFonts w:ascii="Arial" w:hAnsi="Arial" w:cs="Arial"/>
                <w:b/>
                <w:sz w:val="16"/>
                <w:szCs w:val="16"/>
              </w:rPr>
            </w:pPr>
            <w:r w:rsidRPr="00DB0295">
              <w:rPr>
                <w:rFonts w:ascii="Arial" w:hAnsi="Arial" w:cs="Arial"/>
                <w:b/>
                <w:sz w:val="16"/>
                <w:szCs w:val="16"/>
              </w:rPr>
              <w:t>No</w:t>
            </w:r>
          </w:p>
        </w:tc>
        <w:tc>
          <w:tcPr>
            <w:tcW w:w="553" w:type="dxa"/>
            <w:tcBorders>
              <w:bottom w:val="single" w:sz="4" w:space="0" w:color="auto"/>
            </w:tcBorders>
            <w:shd w:val="clear" w:color="auto" w:fill="D9D9D9" w:themeFill="background1" w:themeFillShade="D9"/>
            <w:vAlign w:val="bottom"/>
          </w:tcPr>
          <w:p w14:paraId="02117DD1" w14:textId="77777777" w:rsidR="00463172" w:rsidRPr="00DB0295" w:rsidRDefault="00463172" w:rsidP="005A3430">
            <w:pPr>
              <w:jc w:val="center"/>
              <w:rPr>
                <w:rFonts w:ascii="Arial" w:hAnsi="Arial" w:cs="Arial"/>
                <w:b/>
                <w:sz w:val="16"/>
                <w:szCs w:val="16"/>
              </w:rPr>
            </w:pPr>
            <w:r w:rsidRPr="00DB0295">
              <w:rPr>
                <w:rFonts w:ascii="Arial" w:hAnsi="Arial" w:cs="Arial"/>
                <w:b/>
                <w:sz w:val="16"/>
                <w:szCs w:val="16"/>
              </w:rPr>
              <w:t>N/A</w:t>
            </w:r>
          </w:p>
        </w:tc>
        <w:tc>
          <w:tcPr>
            <w:tcW w:w="2347" w:type="dxa"/>
            <w:tcBorders>
              <w:bottom w:val="single" w:sz="4" w:space="0" w:color="auto"/>
            </w:tcBorders>
            <w:shd w:val="clear" w:color="auto" w:fill="D9D9D9" w:themeFill="background1" w:themeFillShade="D9"/>
            <w:vAlign w:val="bottom"/>
          </w:tcPr>
          <w:p w14:paraId="74145E4A" w14:textId="77777777" w:rsidR="00463172" w:rsidRPr="00DB0295" w:rsidRDefault="00463172" w:rsidP="005A3430">
            <w:pPr>
              <w:rPr>
                <w:rFonts w:ascii="Arial" w:hAnsi="Arial" w:cs="Arial"/>
                <w:b/>
                <w:sz w:val="22"/>
                <w:szCs w:val="22"/>
              </w:rPr>
            </w:pPr>
            <w:r w:rsidRPr="00DB0295">
              <w:rPr>
                <w:rFonts w:ascii="Arial" w:hAnsi="Arial" w:cs="Arial"/>
                <w:b/>
                <w:sz w:val="16"/>
                <w:szCs w:val="16"/>
              </w:rPr>
              <w:t>Comments/Issues</w:t>
            </w:r>
          </w:p>
        </w:tc>
      </w:tr>
      <w:tr w:rsidR="00463172" w:rsidRPr="00DB0295" w14:paraId="501119F5" w14:textId="77777777" w:rsidTr="00A973D6">
        <w:trPr>
          <w:trHeight w:val="206"/>
        </w:trPr>
        <w:tc>
          <w:tcPr>
            <w:tcW w:w="634" w:type="dxa"/>
            <w:vMerge w:val="restart"/>
            <w:tcBorders>
              <w:top w:val="single" w:sz="4" w:space="0" w:color="auto"/>
              <w:left w:val="single" w:sz="4" w:space="0" w:color="auto"/>
              <w:right w:val="single" w:sz="4" w:space="0" w:color="auto"/>
            </w:tcBorders>
          </w:tcPr>
          <w:p w14:paraId="56264C91" w14:textId="77777777" w:rsidR="00463172" w:rsidRPr="00DB0295" w:rsidRDefault="00463172" w:rsidP="00DB0295">
            <w:pPr>
              <w:pStyle w:val="ListParagraph"/>
              <w:numPr>
                <w:ilvl w:val="0"/>
                <w:numId w:val="33"/>
              </w:numPr>
              <w:jc w:val="right"/>
              <w:rPr>
                <w:rFonts w:ascii="Arial" w:hAnsi="Arial" w:cs="Arial"/>
                <w:sz w:val="22"/>
                <w:szCs w:val="22"/>
              </w:rPr>
            </w:pPr>
            <w:r w:rsidRPr="00DB0295">
              <w:rPr>
                <w:rFonts w:ascii="Arial" w:hAnsi="Arial" w:cs="Arial"/>
              </w:rPr>
              <w:br w:type="page"/>
            </w:r>
          </w:p>
        </w:tc>
        <w:tc>
          <w:tcPr>
            <w:tcW w:w="5458" w:type="dxa"/>
            <w:tcBorders>
              <w:top w:val="single" w:sz="4" w:space="0" w:color="auto"/>
              <w:left w:val="single" w:sz="4" w:space="0" w:color="auto"/>
              <w:bottom w:val="single" w:sz="4" w:space="0" w:color="auto"/>
              <w:right w:val="single" w:sz="4" w:space="0" w:color="auto"/>
            </w:tcBorders>
          </w:tcPr>
          <w:p w14:paraId="1654498B" w14:textId="77777777" w:rsidR="00463172" w:rsidRPr="00DB0295" w:rsidRDefault="00463172" w:rsidP="00DB0295">
            <w:pPr>
              <w:pStyle w:val="BlockText"/>
              <w:overflowPunct w:val="0"/>
              <w:autoSpaceDE w:val="0"/>
              <w:autoSpaceDN w:val="0"/>
              <w:adjustRightInd w:val="0"/>
              <w:ind w:left="0" w:right="0"/>
              <w:rPr>
                <w:sz w:val="22"/>
                <w:szCs w:val="22"/>
              </w:rPr>
            </w:pPr>
            <w:r w:rsidRPr="00DB0295">
              <w:rPr>
                <w:sz w:val="22"/>
                <w:szCs w:val="22"/>
              </w:rPr>
              <w:t>Are “in-kind” contributions valued using information such as:</w:t>
            </w: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3A961E6E" w14:textId="77777777" w:rsidR="00463172" w:rsidRPr="00DB0295" w:rsidRDefault="0046317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2C1A3FFF" w14:textId="77777777" w:rsidR="00463172" w:rsidRPr="00DB0295" w:rsidRDefault="0046317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0615F1E8" w14:textId="77777777" w:rsidR="00463172" w:rsidRPr="00DB0295" w:rsidRDefault="0046317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shd w:val="thinDiagStripe" w:color="auto" w:fill="auto"/>
          </w:tcPr>
          <w:p w14:paraId="12EE03B6" w14:textId="77777777" w:rsidR="00463172" w:rsidRPr="00DB0295" w:rsidRDefault="00463172" w:rsidP="00DB0295">
            <w:pPr>
              <w:rPr>
                <w:rFonts w:ascii="Arial" w:hAnsi="Arial" w:cs="Arial"/>
                <w:sz w:val="22"/>
                <w:szCs w:val="22"/>
              </w:rPr>
            </w:pPr>
          </w:p>
        </w:tc>
      </w:tr>
      <w:tr w:rsidR="00463172" w:rsidRPr="00DB0295" w14:paraId="7D693176" w14:textId="77777777" w:rsidTr="00DB0295">
        <w:trPr>
          <w:trHeight w:val="206"/>
        </w:trPr>
        <w:tc>
          <w:tcPr>
            <w:tcW w:w="634" w:type="dxa"/>
            <w:vMerge/>
            <w:tcBorders>
              <w:left w:val="single" w:sz="4" w:space="0" w:color="auto"/>
              <w:right w:val="single" w:sz="4" w:space="0" w:color="auto"/>
            </w:tcBorders>
          </w:tcPr>
          <w:p w14:paraId="3B1DB8BA" w14:textId="77777777" w:rsidR="00463172" w:rsidRPr="00DB0295" w:rsidRDefault="00463172" w:rsidP="00DB0295">
            <w:pPr>
              <w:ind w:left="180"/>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7E44808C" w14:textId="77777777" w:rsidR="00463172" w:rsidRPr="00DB0295" w:rsidRDefault="00463172" w:rsidP="00DB0295">
            <w:pPr>
              <w:pStyle w:val="BlockText"/>
              <w:numPr>
                <w:ilvl w:val="0"/>
                <w:numId w:val="16"/>
              </w:numPr>
              <w:overflowPunct w:val="0"/>
              <w:autoSpaceDE w:val="0"/>
              <w:autoSpaceDN w:val="0"/>
              <w:adjustRightInd w:val="0"/>
              <w:ind w:right="0"/>
              <w:rPr>
                <w:sz w:val="22"/>
                <w:szCs w:val="22"/>
              </w:rPr>
            </w:pPr>
            <w:r w:rsidRPr="00DB0295">
              <w:rPr>
                <w:sz w:val="22"/>
                <w:szCs w:val="22"/>
              </w:rPr>
              <w:t>Local labor rates for volunteering?</w:t>
            </w:r>
          </w:p>
        </w:tc>
        <w:tc>
          <w:tcPr>
            <w:tcW w:w="553" w:type="dxa"/>
            <w:tcBorders>
              <w:top w:val="single" w:sz="4" w:space="0" w:color="auto"/>
              <w:left w:val="single" w:sz="4" w:space="0" w:color="auto"/>
              <w:bottom w:val="single" w:sz="4" w:space="0" w:color="auto"/>
              <w:right w:val="single" w:sz="4" w:space="0" w:color="auto"/>
            </w:tcBorders>
          </w:tcPr>
          <w:p w14:paraId="250477EB" w14:textId="77777777" w:rsidR="00463172" w:rsidRPr="00DB0295" w:rsidRDefault="0046317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7792BFE" w14:textId="77777777" w:rsidR="00463172" w:rsidRPr="00DB0295" w:rsidRDefault="0046317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E997CE6" w14:textId="77777777" w:rsidR="00463172" w:rsidRPr="00DB0295" w:rsidRDefault="0046317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2159644A" w14:textId="77777777" w:rsidR="00463172" w:rsidRPr="00DB0295" w:rsidRDefault="00463172" w:rsidP="00DB0295">
            <w:pPr>
              <w:rPr>
                <w:rFonts w:ascii="Arial" w:hAnsi="Arial" w:cs="Arial"/>
                <w:sz w:val="22"/>
                <w:szCs w:val="22"/>
              </w:rPr>
            </w:pPr>
          </w:p>
        </w:tc>
      </w:tr>
      <w:tr w:rsidR="00463172" w:rsidRPr="00DB0295" w14:paraId="0AF750FF" w14:textId="77777777" w:rsidTr="00DB0295">
        <w:trPr>
          <w:trHeight w:val="206"/>
        </w:trPr>
        <w:tc>
          <w:tcPr>
            <w:tcW w:w="634" w:type="dxa"/>
            <w:vMerge/>
            <w:tcBorders>
              <w:left w:val="single" w:sz="4" w:space="0" w:color="auto"/>
              <w:right w:val="single" w:sz="4" w:space="0" w:color="auto"/>
            </w:tcBorders>
          </w:tcPr>
          <w:p w14:paraId="479B801E" w14:textId="77777777" w:rsidR="00463172" w:rsidRPr="00DB0295" w:rsidRDefault="00463172" w:rsidP="00DB0295">
            <w:pPr>
              <w:ind w:left="180"/>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338EC94E" w14:textId="77777777" w:rsidR="00463172" w:rsidRPr="00DB0295" w:rsidRDefault="00463172" w:rsidP="00DB0295">
            <w:pPr>
              <w:pStyle w:val="BlockText"/>
              <w:numPr>
                <w:ilvl w:val="0"/>
                <w:numId w:val="16"/>
              </w:numPr>
              <w:overflowPunct w:val="0"/>
              <w:autoSpaceDE w:val="0"/>
              <w:autoSpaceDN w:val="0"/>
              <w:adjustRightInd w:val="0"/>
              <w:ind w:right="0"/>
              <w:rPr>
                <w:sz w:val="22"/>
                <w:szCs w:val="22"/>
              </w:rPr>
            </w:pPr>
            <w:r w:rsidRPr="00DB0295">
              <w:rPr>
                <w:sz w:val="22"/>
                <w:szCs w:val="22"/>
              </w:rPr>
              <w:t>Payroll records for paid employees (either from the state or another entity)?</w:t>
            </w:r>
          </w:p>
        </w:tc>
        <w:tc>
          <w:tcPr>
            <w:tcW w:w="553" w:type="dxa"/>
            <w:tcBorders>
              <w:top w:val="single" w:sz="4" w:space="0" w:color="auto"/>
              <w:left w:val="single" w:sz="4" w:space="0" w:color="auto"/>
              <w:bottom w:val="single" w:sz="4" w:space="0" w:color="auto"/>
              <w:right w:val="single" w:sz="4" w:space="0" w:color="auto"/>
            </w:tcBorders>
          </w:tcPr>
          <w:p w14:paraId="07CD76FA" w14:textId="77777777" w:rsidR="00463172" w:rsidRPr="00DB0295" w:rsidRDefault="0046317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05A0CCA" w14:textId="77777777" w:rsidR="00463172" w:rsidRPr="00DB0295" w:rsidRDefault="0046317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9A99585" w14:textId="77777777" w:rsidR="00463172" w:rsidRPr="00DB0295" w:rsidRDefault="0046317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09D9FE24" w14:textId="77777777" w:rsidR="00463172" w:rsidRPr="00DB0295" w:rsidRDefault="00463172" w:rsidP="00DB0295">
            <w:pPr>
              <w:rPr>
                <w:rFonts w:ascii="Arial" w:hAnsi="Arial" w:cs="Arial"/>
                <w:sz w:val="22"/>
                <w:szCs w:val="22"/>
              </w:rPr>
            </w:pPr>
          </w:p>
        </w:tc>
      </w:tr>
      <w:tr w:rsidR="00463172" w:rsidRPr="00DB0295" w14:paraId="0C9FCE2E" w14:textId="77777777" w:rsidTr="00DB0295">
        <w:trPr>
          <w:trHeight w:val="206"/>
        </w:trPr>
        <w:tc>
          <w:tcPr>
            <w:tcW w:w="634" w:type="dxa"/>
            <w:vMerge/>
            <w:tcBorders>
              <w:left w:val="single" w:sz="4" w:space="0" w:color="auto"/>
              <w:bottom w:val="single" w:sz="4" w:space="0" w:color="auto"/>
              <w:right w:val="single" w:sz="4" w:space="0" w:color="auto"/>
            </w:tcBorders>
          </w:tcPr>
          <w:p w14:paraId="4CEAF6AA" w14:textId="77777777" w:rsidR="00463172" w:rsidRPr="00DB0295" w:rsidRDefault="00463172" w:rsidP="00DB0295">
            <w:pPr>
              <w:ind w:left="180"/>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6D05C227" w14:textId="77777777" w:rsidR="00463172" w:rsidRPr="00DB0295" w:rsidRDefault="00463172" w:rsidP="00DB0295">
            <w:pPr>
              <w:pStyle w:val="BlockText"/>
              <w:numPr>
                <w:ilvl w:val="0"/>
                <w:numId w:val="16"/>
              </w:numPr>
              <w:overflowPunct w:val="0"/>
              <w:autoSpaceDE w:val="0"/>
              <w:autoSpaceDN w:val="0"/>
              <w:adjustRightInd w:val="0"/>
              <w:ind w:right="0"/>
              <w:rPr>
                <w:sz w:val="22"/>
                <w:szCs w:val="22"/>
              </w:rPr>
            </w:pPr>
            <w:r w:rsidRPr="00DB0295">
              <w:rPr>
                <w:sz w:val="22"/>
                <w:szCs w:val="22"/>
              </w:rPr>
              <w:t>Quotes, published prices, or independent appraisals for equipment, land, supplies, etc.?</w:t>
            </w:r>
          </w:p>
        </w:tc>
        <w:tc>
          <w:tcPr>
            <w:tcW w:w="553" w:type="dxa"/>
            <w:tcBorders>
              <w:top w:val="single" w:sz="4" w:space="0" w:color="auto"/>
              <w:left w:val="single" w:sz="4" w:space="0" w:color="auto"/>
              <w:bottom w:val="single" w:sz="4" w:space="0" w:color="auto"/>
              <w:right w:val="single" w:sz="4" w:space="0" w:color="auto"/>
            </w:tcBorders>
          </w:tcPr>
          <w:p w14:paraId="10F64FAD" w14:textId="77777777" w:rsidR="00463172" w:rsidRPr="00DB0295" w:rsidRDefault="0046317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45B5CEA" w14:textId="77777777" w:rsidR="00463172" w:rsidRPr="00DB0295" w:rsidRDefault="0046317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0085845" w14:textId="77777777" w:rsidR="00463172" w:rsidRPr="00DB0295" w:rsidRDefault="0046317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6B2F320B" w14:textId="77777777" w:rsidR="00463172" w:rsidRPr="00DB0295" w:rsidRDefault="00463172" w:rsidP="00DB0295">
            <w:pPr>
              <w:rPr>
                <w:rFonts w:ascii="Arial" w:hAnsi="Arial" w:cs="Arial"/>
                <w:sz w:val="22"/>
                <w:szCs w:val="22"/>
              </w:rPr>
            </w:pPr>
          </w:p>
        </w:tc>
      </w:tr>
      <w:tr w:rsidR="00853552" w:rsidRPr="00DB0295" w14:paraId="117111DF"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69B569B0"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6FA480DE"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Is supporting documentation maintained for “in-kind” contribution valuations?</w:t>
            </w:r>
          </w:p>
        </w:tc>
        <w:tc>
          <w:tcPr>
            <w:tcW w:w="553" w:type="dxa"/>
            <w:tcBorders>
              <w:top w:val="single" w:sz="4" w:space="0" w:color="auto"/>
              <w:left w:val="single" w:sz="4" w:space="0" w:color="auto"/>
              <w:bottom w:val="single" w:sz="4" w:space="0" w:color="auto"/>
              <w:right w:val="single" w:sz="4" w:space="0" w:color="auto"/>
            </w:tcBorders>
          </w:tcPr>
          <w:p w14:paraId="14F0AF20"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07B1672"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D18F99E"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022CF2F3" w14:textId="77777777" w:rsidR="00853552" w:rsidRPr="00DB0295" w:rsidRDefault="00853552" w:rsidP="00DB0295">
            <w:pPr>
              <w:rPr>
                <w:rFonts w:ascii="Arial" w:hAnsi="Arial" w:cs="Arial"/>
                <w:sz w:val="22"/>
                <w:szCs w:val="22"/>
              </w:rPr>
            </w:pPr>
          </w:p>
        </w:tc>
      </w:tr>
      <w:tr w:rsidR="00463172" w:rsidRPr="00DB0295" w14:paraId="5B00CC35" w14:textId="77777777" w:rsidTr="00F72DF9">
        <w:trPr>
          <w:trHeight w:val="206"/>
        </w:trPr>
        <w:tc>
          <w:tcPr>
            <w:tcW w:w="1009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42353A" w14:textId="648B39FA" w:rsidR="00463172" w:rsidRPr="00463172" w:rsidRDefault="00463172" w:rsidP="00463172">
            <w:pPr>
              <w:ind w:left="159"/>
              <w:rPr>
                <w:rFonts w:ascii="Arial" w:hAnsi="Arial" w:cs="Arial"/>
                <w:i/>
                <w:iCs/>
                <w:sz w:val="22"/>
                <w:szCs w:val="22"/>
              </w:rPr>
            </w:pPr>
            <w:r w:rsidRPr="00463172">
              <w:rPr>
                <w:rFonts w:ascii="Arial" w:hAnsi="Arial" w:cs="Arial"/>
                <w:i/>
                <w:iCs/>
              </w:rPr>
              <w:br w:type="page"/>
            </w:r>
            <w:r w:rsidRPr="00463172">
              <w:rPr>
                <w:rFonts w:ascii="Arial" w:hAnsi="Arial" w:cs="Arial"/>
                <w:b/>
                <w:i/>
                <w:iCs/>
                <w:sz w:val="22"/>
                <w:szCs w:val="22"/>
              </w:rPr>
              <w:t>Maintenance of Effort (MOE)</w:t>
            </w:r>
          </w:p>
        </w:tc>
      </w:tr>
      <w:tr w:rsidR="00853552" w:rsidRPr="00DB0295" w14:paraId="01AC8237"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48A6FACD"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48F05361"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Does the agency ensure maintenance of effort requirements are met?</w:t>
            </w:r>
          </w:p>
        </w:tc>
        <w:tc>
          <w:tcPr>
            <w:tcW w:w="553" w:type="dxa"/>
            <w:tcBorders>
              <w:top w:val="single" w:sz="4" w:space="0" w:color="auto"/>
              <w:left w:val="single" w:sz="4" w:space="0" w:color="auto"/>
              <w:bottom w:val="single" w:sz="4" w:space="0" w:color="auto"/>
              <w:right w:val="single" w:sz="4" w:space="0" w:color="auto"/>
            </w:tcBorders>
          </w:tcPr>
          <w:p w14:paraId="46BB7FF6"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2228E466"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5CEE357"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3CF4429E" w14:textId="77777777" w:rsidR="00853552" w:rsidRPr="00DB0295" w:rsidRDefault="00853552" w:rsidP="00DB0295">
            <w:pPr>
              <w:rPr>
                <w:rFonts w:ascii="Arial" w:hAnsi="Arial" w:cs="Arial"/>
                <w:sz w:val="22"/>
                <w:szCs w:val="22"/>
              </w:rPr>
            </w:pPr>
          </w:p>
        </w:tc>
      </w:tr>
      <w:tr w:rsidR="00853552" w:rsidRPr="00DB0295" w14:paraId="5F26A8B1"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520C3126"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38C66F5A"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Are specific indicators involved in the maintenance of effort computation such as hours worked or number of people served?</w:t>
            </w:r>
          </w:p>
        </w:tc>
        <w:tc>
          <w:tcPr>
            <w:tcW w:w="553" w:type="dxa"/>
            <w:tcBorders>
              <w:top w:val="single" w:sz="4" w:space="0" w:color="auto"/>
              <w:left w:val="single" w:sz="4" w:space="0" w:color="auto"/>
              <w:bottom w:val="single" w:sz="4" w:space="0" w:color="auto"/>
              <w:right w:val="single" w:sz="4" w:space="0" w:color="auto"/>
            </w:tcBorders>
          </w:tcPr>
          <w:p w14:paraId="2FAA936F"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DE6C498"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910C8B2"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73F02775" w14:textId="77777777" w:rsidR="00853552" w:rsidRPr="00DB0295" w:rsidRDefault="00853552" w:rsidP="00DB0295">
            <w:pPr>
              <w:rPr>
                <w:rFonts w:ascii="Arial" w:hAnsi="Arial" w:cs="Arial"/>
                <w:sz w:val="22"/>
                <w:szCs w:val="22"/>
              </w:rPr>
            </w:pPr>
          </w:p>
        </w:tc>
      </w:tr>
      <w:tr w:rsidR="00853552" w:rsidRPr="00DB0295" w14:paraId="57117A8E"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69226B6F"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6880790F"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Is supporting documentation maintained for all amounts used in maintenance of effort computations?</w:t>
            </w:r>
          </w:p>
        </w:tc>
        <w:tc>
          <w:tcPr>
            <w:tcW w:w="553" w:type="dxa"/>
            <w:tcBorders>
              <w:top w:val="single" w:sz="4" w:space="0" w:color="auto"/>
              <w:left w:val="single" w:sz="4" w:space="0" w:color="auto"/>
              <w:bottom w:val="single" w:sz="4" w:space="0" w:color="auto"/>
              <w:right w:val="single" w:sz="4" w:space="0" w:color="auto"/>
            </w:tcBorders>
          </w:tcPr>
          <w:p w14:paraId="23B11855"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BFF2D39"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776D452"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54BC4E37" w14:textId="77777777" w:rsidR="00853552" w:rsidRPr="00DB0295" w:rsidRDefault="00853552" w:rsidP="00DB0295">
            <w:pPr>
              <w:rPr>
                <w:rFonts w:ascii="Arial" w:hAnsi="Arial" w:cs="Arial"/>
                <w:sz w:val="22"/>
                <w:szCs w:val="22"/>
              </w:rPr>
            </w:pPr>
          </w:p>
        </w:tc>
      </w:tr>
      <w:tr w:rsidR="00853552" w:rsidRPr="00DB0295" w14:paraId="42AAD28F"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54978CF9"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5508222B"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Does the agency ensure that they do not use federal funds to provide services which they provided with state funds in prior years unless specifically permitted by the program?</w:t>
            </w:r>
          </w:p>
        </w:tc>
        <w:tc>
          <w:tcPr>
            <w:tcW w:w="553" w:type="dxa"/>
            <w:tcBorders>
              <w:top w:val="single" w:sz="4" w:space="0" w:color="auto"/>
              <w:left w:val="single" w:sz="4" w:space="0" w:color="auto"/>
              <w:bottom w:val="single" w:sz="4" w:space="0" w:color="auto"/>
              <w:right w:val="single" w:sz="4" w:space="0" w:color="auto"/>
            </w:tcBorders>
          </w:tcPr>
          <w:p w14:paraId="3413B32C"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2CD79DF"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FC94683"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77A2FC02" w14:textId="77777777" w:rsidR="00853552" w:rsidRPr="00DB0295" w:rsidRDefault="00853552" w:rsidP="00DB0295">
            <w:pPr>
              <w:rPr>
                <w:rFonts w:ascii="Arial" w:hAnsi="Arial" w:cs="Arial"/>
                <w:sz w:val="22"/>
                <w:szCs w:val="22"/>
              </w:rPr>
            </w:pPr>
          </w:p>
        </w:tc>
      </w:tr>
      <w:tr w:rsidR="00463172" w:rsidRPr="00DB0295" w14:paraId="29DA97DB" w14:textId="77777777" w:rsidTr="006B0A36">
        <w:trPr>
          <w:trHeight w:val="206"/>
        </w:trPr>
        <w:tc>
          <w:tcPr>
            <w:tcW w:w="1009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52502D" w14:textId="469E0D2B" w:rsidR="00463172" w:rsidRPr="00DB0295" w:rsidRDefault="00463172" w:rsidP="00463172">
            <w:pPr>
              <w:pStyle w:val="BlockText"/>
              <w:overflowPunct w:val="0"/>
              <w:autoSpaceDE w:val="0"/>
              <w:autoSpaceDN w:val="0"/>
              <w:adjustRightInd w:val="0"/>
              <w:ind w:left="159" w:right="0"/>
              <w:rPr>
                <w:sz w:val="22"/>
                <w:szCs w:val="22"/>
              </w:rPr>
            </w:pPr>
            <w:r w:rsidRPr="00463172">
              <w:rPr>
                <w:b/>
                <w:i/>
                <w:iCs/>
                <w:sz w:val="22"/>
                <w:szCs w:val="22"/>
              </w:rPr>
              <w:t>Earmarking</w:t>
            </w:r>
          </w:p>
        </w:tc>
      </w:tr>
      <w:tr w:rsidR="00853552" w:rsidRPr="00DB0295" w14:paraId="1F6D881C"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4200674D"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2487DE66"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Does the agency ensure that the minimum dollar amount or percentage is applied to the specific process or program?</w:t>
            </w:r>
          </w:p>
        </w:tc>
        <w:tc>
          <w:tcPr>
            <w:tcW w:w="553" w:type="dxa"/>
            <w:tcBorders>
              <w:top w:val="single" w:sz="4" w:space="0" w:color="auto"/>
              <w:left w:val="single" w:sz="4" w:space="0" w:color="auto"/>
              <w:bottom w:val="single" w:sz="4" w:space="0" w:color="auto"/>
              <w:right w:val="single" w:sz="4" w:space="0" w:color="auto"/>
            </w:tcBorders>
          </w:tcPr>
          <w:p w14:paraId="0B6BB857"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E8B8772"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9D7EFD7"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3C18D343" w14:textId="77777777" w:rsidR="00853552" w:rsidRPr="00DB0295" w:rsidRDefault="00853552" w:rsidP="00DB0295">
            <w:pPr>
              <w:rPr>
                <w:rFonts w:ascii="Arial" w:hAnsi="Arial" w:cs="Arial"/>
                <w:sz w:val="22"/>
                <w:szCs w:val="22"/>
              </w:rPr>
            </w:pPr>
          </w:p>
        </w:tc>
      </w:tr>
      <w:tr w:rsidR="00853552" w:rsidRPr="00DB0295" w14:paraId="2EA96889"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480B5AAF"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76A2D479"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Are these amounts supported by documentation?</w:t>
            </w:r>
          </w:p>
        </w:tc>
        <w:tc>
          <w:tcPr>
            <w:tcW w:w="553" w:type="dxa"/>
            <w:tcBorders>
              <w:top w:val="single" w:sz="4" w:space="0" w:color="auto"/>
              <w:left w:val="single" w:sz="4" w:space="0" w:color="auto"/>
              <w:bottom w:val="single" w:sz="4" w:space="0" w:color="auto"/>
              <w:right w:val="single" w:sz="4" w:space="0" w:color="auto"/>
            </w:tcBorders>
          </w:tcPr>
          <w:p w14:paraId="5FBE0B2F"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8BFF334"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6E1BF4D"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6D74A34B" w14:textId="77777777" w:rsidR="00853552" w:rsidRPr="00DB0295" w:rsidRDefault="00853552" w:rsidP="00DB0295">
            <w:pPr>
              <w:rPr>
                <w:rFonts w:ascii="Arial" w:hAnsi="Arial" w:cs="Arial"/>
                <w:sz w:val="22"/>
                <w:szCs w:val="22"/>
              </w:rPr>
            </w:pPr>
          </w:p>
        </w:tc>
      </w:tr>
      <w:tr w:rsidR="00463172" w:rsidRPr="00DB0295" w14:paraId="7E89D110" w14:textId="77777777" w:rsidTr="00794AFD">
        <w:trPr>
          <w:trHeight w:val="206"/>
        </w:trPr>
        <w:tc>
          <w:tcPr>
            <w:tcW w:w="1009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D87EEC" w14:textId="15FB4205" w:rsidR="00463172" w:rsidRPr="00DB0295" w:rsidRDefault="00463172" w:rsidP="00463172">
            <w:pPr>
              <w:pStyle w:val="BlockText"/>
              <w:overflowPunct w:val="0"/>
              <w:autoSpaceDE w:val="0"/>
              <w:autoSpaceDN w:val="0"/>
              <w:adjustRightInd w:val="0"/>
              <w:ind w:left="0" w:right="0"/>
              <w:rPr>
                <w:sz w:val="22"/>
                <w:szCs w:val="22"/>
              </w:rPr>
            </w:pPr>
            <w:r w:rsidRPr="00DB0295">
              <w:rPr>
                <w:b/>
                <w:sz w:val="22"/>
                <w:szCs w:val="22"/>
              </w:rPr>
              <w:t>Supervisory Review</w:t>
            </w:r>
          </w:p>
        </w:tc>
      </w:tr>
      <w:tr w:rsidR="00853552" w:rsidRPr="00DB0295" w14:paraId="7AA31B23"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08264EE6"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40AD793D"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Does a supervisor periodically review matching, maintenance of effort, and earmarking procedures to ensure written and actual procedures performed comply with state, federal, and grant award requirements and written procedures?</w:t>
            </w:r>
          </w:p>
        </w:tc>
        <w:tc>
          <w:tcPr>
            <w:tcW w:w="553" w:type="dxa"/>
            <w:tcBorders>
              <w:top w:val="single" w:sz="4" w:space="0" w:color="auto"/>
              <w:left w:val="single" w:sz="4" w:space="0" w:color="auto"/>
              <w:bottom w:val="single" w:sz="4" w:space="0" w:color="auto"/>
              <w:right w:val="single" w:sz="4" w:space="0" w:color="auto"/>
            </w:tcBorders>
          </w:tcPr>
          <w:p w14:paraId="5A10EF07"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6AEBF86"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8F66BAC"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708D5FDA" w14:textId="77777777" w:rsidR="00853552" w:rsidRPr="00DB0295" w:rsidRDefault="00853552" w:rsidP="00DB0295">
            <w:pPr>
              <w:rPr>
                <w:rFonts w:ascii="Arial" w:hAnsi="Arial" w:cs="Arial"/>
                <w:sz w:val="22"/>
                <w:szCs w:val="22"/>
              </w:rPr>
            </w:pPr>
          </w:p>
        </w:tc>
      </w:tr>
      <w:tr w:rsidR="00853552" w:rsidRPr="00DB0295" w14:paraId="198CE906" w14:textId="77777777" w:rsidTr="00DB0295">
        <w:trPr>
          <w:trHeight w:val="58"/>
        </w:trPr>
        <w:tc>
          <w:tcPr>
            <w:tcW w:w="634" w:type="dxa"/>
            <w:tcBorders>
              <w:top w:val="single" w:sz="4" w:space="0" w:color="auto"/>
              <w:left w:val="single" w:sz="4" w:space="0" w:color="auto"/>
              <w:bottom w:val="single" w:sz="4" w:space="0" w:color="auto"/>
              <w:right w:val="single" w:sz="4" w:space="0" w:color="auto"/>
            </w:tcBorders>
          </w:tcPr>
          <w:p w14:paraId="5E55121D"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00A4BAE1"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Are exceptions noted during the review corrected immediately and adequately addressed to ensure the exceptions do not occur again?</w:t>
            </w:r>
          </w:p>
        </w:tc>
        <w:tc>
          <w:tcPr>
            <w:tcW w:w="553" w:type="dxa"/>
            <w:tcBorders>
              <w:top w:val="single" w:sz="4" w:space="0" w:color="auto"/>
              <w:left w:val="single" w:sz="4" w:space="0" w:color="auto"/>
              <w:bottom w:val="single" w:sz="4" w:space="0" w:color="auto"/>
              <w:right w:val="single" w:sz="4" w:space="0" w:color="auto"/>
            </w:tcBorders>
          </w:tcPr>
          <w:p w14:paraId="4AA20322"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45F0E70"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DB9B0E3"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27C3B1E8" w14:textId="77777777" w:rsidR="00853552" w:rsidRPr="00DB0295" w:rsidRDefault="00853552" w:rsidP="00DB0295">
            <w:pPr>
              <w:rPr>
                <w:rFonts w:ascii="Arial" w:hAnsi="Arial" w:cs="Arial"/>
                <w:sz w:val="22"/>
                <w:szCs w:val="22"/>
              </w:rPr>
            </w:pPr>
          </w:p>
        </w:tc>
      </w:tr>
      <w:tr w:rsidR="00463172" w:rsidRPr="00DB0295" w14:paraId="3FD71E1A" w14:textId="77777777" w:rsidTr="00FD0857">
        <w:trPr>
          <w:trHeight w:val="206"/>
        </w:trPr>
        <w:tc>
          <w:tcPr>
            <w:tcW w:w="1009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7529F4" w14:textId="069F5005" w:rsidR="00463172" w:rsidRPr="00DB0295" w:rsidRDefault="00463172" w:rsidP="00463172">
            <w:pPr>
              <w:pStyle w:val="BlockText"/>
              <w:overflowPunct w:val="0"/>
              <w:autoSpaceDE w:val="0"/>
              <w:autoSpaceDN w:val="0"/>
              <w:adjustRightInd w:val="0"/>
              <w:ind w:left="0" w:right="0"/>
              <w:rPr>
                <w:b/>
                <w:sz w:val="22"/>
                <w:szCs w:val="22"/>
              </w:rPr>
            </w:pPr>
            <w:r w:rsidRPr="00DB0295">
              <w:rPr>
                <w:b/>
                <w:sz w:val="22"/>
                <w:szCs w:val="22"/>
              </w:rPr>
              <w:t>Period of Performance</w:t>
            </w:r>
          </w:p>
        </w:tc>
      </w:tr>
      <w:tr w:rsidR="00853552" w:rsidRPr="00DB0295" w14:paraId="3F468352"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3AAAA895"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40122D80"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Are requests for expenditures reviewed to prevent obligation or expenditure of federal funds outside of the grant period of performance?</w:t>
            </w:r>
          </w:p>
        </w:tc>
        <w:tc>
          <w:tcPr>
            <w:tcW w:w="553" w:type="dxa"/>
            <w:tcBorders>
              <w:top w:val="single" w:sz="4" w:space="0" w:color="auto"/>
              <w:left w:val="single" w:sz="4" w:space="0" w:color="auto"/>
              <w:bottom w:val="single" w:sz="4" w:space="0" w:color="auto"/>
              <w:right w:val="single" w:sz="4" w:space="0" w:color="auto"/>
            </w:tcBorders>
          </w:tcPr>
          <w:p w14:paraId="14686B62"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4EC46F4"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76AA287"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50EA1578" w14:textId="77777777" w:rsidR="00853552" w:rsidRPr="00DB0295" w:rsidRDefault="00853552" w:rsidP="00DB0295">
            <w:pPr>
              <w:rPr>
                <w:rFonts w:ascii="Arial" w:hAnsi="Arial" w:cs="Arial"/>
                <w:sz w:val="22"/>
                <w:szCs w:val="22"/>
              </w:rPr>
            </w:pPr>
          </w:p>
        </w:tc>
      </w:tr>
      <w:tr w:rsidR="00853552" w:rsidRPr="00DB0295" w14:paraId="364C5449"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0F28BBC1"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28B7A239"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Are unliquidated commitments cancelled at the end of the grant period?  (Some grants may allow obligations to be paid after the period.)</w:t>
            </w:r>
          </w:p>
        </w:tc>
        <w:tc>
          <w:tcPr>
            <w:tcW w:w="553" w:type="dxa"/>
            <w:tcBorders>
              <w:top w:val="single" w:sz="4" w:space="0" w:color="auto"/>
              <w:left w:val="single" w:sz="4" w:space="0" w:color="auto"/>
              <w:bottom w:val="single" w:sz="4" w:space="0" w:color="auto"/>
              <w:right w:val="single" w:sz="4" w:space="0" w:color="auto"/>
            </w:tcBorders>
          </w:tcPr>
          <w:p w14:paraId="27D726A5"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3F25BCA"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3B811AE"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478AE3A7" w14:textId="77777777" w:rsidR="00853552" w:rsidRPr="00DB0295" w:rsidRDefault="00853552" w:rsidP="00DB0295">
            <w:pPr>
              <w:rPr>
                <w:rFonts w:ascii="Arial" w:hAnsi="Arial" w:cs="Arial"/>
                <w:sz w:val="22"/>
                <w:szCs w:val="22"/>
              </w:rPr>
            </w:pPr>
          </w:p>
        </w:tc>
      </w:tr>
      <w:tr w:rsidR="00853552" w:rsidRPr="00DB0295" w14:paraId="44C52DE3"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7EC14DC3"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58D136E9"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Are payments made immediately before and after the grant period reviewed to ensure compliance with period of performance requirements?</w:t>
            </w:r>
          </w:p>
        </w:tc>
        <w:tc>
          <w:tcPr>
            <w:tcW w:w="553" w:type="dxa"/>
            <w:tcBorders>
              <w:top w:val="single" w:sz="4" w:space="0" w:color="auto"/>
              <w:left w:val="single" w:sz="4" w:space="0" w:color="auto"/>
              <w:bottom w:val="single" w:sz="4" w:space="0" w:color="auto"/>
              <w:right w:val="single" w:sz="4" w:space="0" w:color="auto"/>
            </w:tcBorders>
          </w:tcPr>
          <w:p w14:paraId="6D347942"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11CD968"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ACD2B26"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4BFD0567" w14:textId="77777777" w:rsidR="00853552" w:rsidRPr="00DB0295" w:rsidRDefault="00853552" w:rsidP="00DB0295">
            <w:pPr>
              <w:rPr>
                <w:rFonts w:ascii="Arial" w:hAnsi="Arial" w:cs="Arial"/>
                <w:sz w:val="22"/>
                <w:szCs w:val="22"/>
              </w:rPr>
            </w:pPr>
          </w:p>
        </w:tc>
      </w:tr>
      <w:tr w:rsidR="00853552" w:rsidRPr="00DB0295" w14:paraId="5640ACBF"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5B7E45C4"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1647440D"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Does a supervisor review expenditures to ensure compliance with period of performance requirements?</w:t>
            </w:r>
          </w:p>
        </w:tc>
        <w:tc>
          <w:tcPr>
            <w:tcW w:w="553" w:type="dxa"/>
            <w:tcBorders>
              <w:top w:val="single" w:sz="4" w:space="0" w:color="auto"/>
              <w:left w:val="single" w:sz="4" w:space="0" w:color="auto"/>
              <w:bottom w:val="single" w:sz="4" w:space="0" w:color="auto"/>
              <w:right w:val="single" w:sz="4" w:space="0" w:color="auto"/>
            </w:tcBorders>
          </w:tcPr>
          <w:p w14:paraId="470A6404"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4ABB741"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AA23597"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3BEEE129" w14:textId="77777777" w:rsidR="00853552" w:rsidRPr="00DB0295" w:rsidRDefault="00853552" w:rsidP="00DB0295">
            <w:pPr>
              <w:rPr>
                <w:rFonts w:ascii="Arial" w:hAnsi="Arial" w:cs="Arial"/>
                <w:sz w:val="22"/>
                <w:szCs w:val="22"/>
              </w:rPr>
            </w:pPr>
          </w:p>
        </w:tc>
      </w:tr>
      <w:tr w:rsidR="00463172" w:rsidRPr="00DB0295" w14:paraId="7AD60A56" w14:textId="77777777" w:rsidTr="005A3430">
        <w:trPr>
          <w:trHeight w:val="109"/>
        </w:trPr>
        <w:tc>
          <w:tcPr>
            <w:tcW w:w="6092" w:type="dxa"/>
            <w:gridSpan w:val="2"/>
            <w:shd w:val="clear" w:color="auto" w:fill="D9D9D9" w:themeFill="background1" w:themeFillShade="D9"/>
          </w:tcPr>
          <w:p w14:paraId="2F22E7F4" w14:textId="77777777" w:rsidR="00463172" w:rsidRPr="00DB0295" w:rsidRDefault="00463172" w:rsidP="005A3430">
            <w:pPr>
              <w:rPr>
                <w:rFonts w:ascii="Arial" w:hAnsi="Arial" w:cs="Arial"/>
                <w:b/>
                <w:bCs/>
                <w:sz w:val="22"/>
                <w:szCs w:val="22"/>
              </w:rPr>
            </w:pPr>
            <w:r>
              <w:lastRenderedPageBreak/>
              <w:br w:type="page"/>
            </w:r>
          </w:p>
        </w:tc>
        <w:tc>
          <w:tcPr>
            <w:tcW w:w="553" w:type="dxa"/>
            <w:shd w:val="clear" w:color="auto" w:fill="D9D9D9" w:themeFill="background1" w:themeFillShade="D9"/>
            <w:vAlign w:val="bottom"/>
          </w:tcPr>
          <w:p w14:paraId="69293B2D" w14:textId="77777777" w:rsidR="00463172" w:rsidRPr="00DB0295" w:rsidRDefault="00463172" w:rsidP="005A3430">
            <w:pPr>
              <w:jc w:val="center"/>
              <w:rPr>
                <w:rFonts w:ascii="Arial" w:hAnsi="Arial" w:cs="Arial"/>
                <w:b/>
                <w:sz w:val="16"/>
                <w:szCs w:val="16"/>
              </w:rPr>
            </w:pPr>
            <w:r w:rsidRPr="00DB0295">
              <w:rPr>
                <w:rFonts w:ascii="Arial" w:hAnsi="Arial" w:cs="Arial"/>
                <w:b/>
                <w:sz w:val="16"/>
                <w:szCs w:val="16"/>
              </w:rPr>
              <w:t>Yes</w:t>
            </w:r>
          </w:p>
        </w:tc>
        <w:tc>
          <w:tcPr>
            <w:tcW w:w="553" w:type="dxa"/>
            <w:shd w:val="clear" w:color="auto" w:fill="D9D9D9" w:themeFill="background1" w:themeFillShade="D9"/>
            <w:vAlign w:val="bottom"/>
          </w:tcPr>
          <w:p w14:paraId="6DD02EBF" w14:textId="77777777" w:rsidR="00463172" w:rsidRPr="00DB0295" w:rsidRDefault="00463172" w:rsidP="005A3430">
            <w:pPr>
              <w:jc w:val="center"/>
              <w:rPr>
                <w:rFonts w:ascii="Arial" w:hAnsi="Arial" w:cs="Arial"/>
                <w:b/>
                <w:sz w:val="16"/>
                <w:szCs w:val="16"/>
              </w:rPr>
            </w:pPr>
            <w:r w:rsidRPr="00DB0295">
              <w:rPr>
                <w:rFonts w:ascii="Arial" w:hAnsi="Arial" w:cs="Arial"/>
                <w:b/>
                <w:sz w:val="16"/>
                <w:szCs w:val="16"/>
              </w:rPr>
              <w:t>No</w:t>
            </w:r>
          </w:p>
        </w:tc>
        <w:tc>
          <w:tcPr>
            <w:tcW w:w="553" w:type="dxa"/>
            <w:tcBorders>
              <w:bottom w:val="single" w:sz="4" w:space="0" w:color="auto"/>
            </w:tcBorders>
            <w:shd w:val="clear" w:color="auto" w:fill="D9D9D9" w:themeFill="background1" w:themeFillShade="D9"/>
            <w:vAlign w:val="bottom"/>
          </w:tcPr>
          <w:p w14:paraId="669E49D3" w14:textId="77777777" w:rsidR="00463172" w:rsidRPr="00DB0295" w:rsidRDefault="00463172" w:rsidP="005A3430">
            <w:pPr>
              <w:jc w:val="center"/>
              <w:rPr>
                <w:rFonts w:ascii="Arial" w:hAnsi="Arial" w:cs="Arial"/>
                <w:b/>
                <w:sz w:val="16"/>
                <w:szCs w:val="16"/>
              </w:rPr>
            </w:pPr>
            <w:r w:rsidRPr="00DB0295">
              <w:rPr>
                <w:rFonts w:ascii="Arial" w:hAnsi="Arial" w:cs="Arial"/>
                <w:b/>
                <w:sz w:val="16"/>
                <w:szCs w:val="16"/>
              </w:rPr>
              <w:t>N/A</w:t>
            </w:r>
          </w:p>
        </w:tc>
        <w:tc>
          <w:tcPr>
            <w:tcW w:w="2347" w:type="dxa"/>
            <w:tcBorders>
              <w:bottom w:val="single" w:sz="4" w:space="0" w:color="auto"/>
            </w:tcBorders>
            <w:shd w:val="clear" w:color="auto" w:fill="D9D9D9" w:themeFill="background1" w:themeFillShade="D9"/>
            <w:vAlign w:val="bottom"/>
          </w:tcPr>
          <w:p w14:paraId="618307FB" w14:textId="77777777" w:rsidR="00463172" w:rsidRPr="00DB0295" w:rsidRDefault="00463172" w:rsidP="005A3430">
            <w:pPr>
              <w:rPr>
                <w:rFonts w:ascii="Arial" w:hAnsi="Arial" w:cs="Arial"/>
                <w:b/>
                <w:sz w:val="22"/>
                <w:szCs w:val="22"/>
              </w:rPr>
            </w:pPr>
            <w:r w:rsidRPr="00DB0295">
              <w:rPr>
                <w:rFonts w:ascii="Arial" w:hAnsi="Arial" w:cs="Arial"/>
                <w:b/>
                <w:sz w:val="16"/>
                <w:szCs w:val="16"/>
              </w:rPr>
              <w:t>Comments/Issues</w:t>
            </w:r>
          </w:p>
        </w:tc>
      </w:tr>
      <w:tr w:rsidR="00853552" w:rsidRPr="00DB0295" w14:paraId="718DE063"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0A3006D6"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6F830559"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Are exceptions noted during the review corrected immediately and adequately addressed to ensure the exceptions do not occur again?</w:t>
            </w:r>
          </w:p>
        </w:tc>
        <w:tc>
          <w:tcPr>
            <w:tcW w:w="553" w:type="dxa"/>
            <w:tcBorders>
              <w:top w:val="single" w:sz="4" w:space="0" w:color="auto"/>
              <w:left w:val="single" w:sz="4" w:space="0" w:color="auto"/>
              <w:bottom w:val="single" w:sz="4" w:space="0" w:color="auto"/>
              <w:right w:val="single" w:sz="4" w:space="0" w:color="auto"/>
            </w:tcBorders>
          </w:tcPr>
          <w:p w14:paraId="10711DB9"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E8DF562"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70B8CC4"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6123FEB6" w14:textId="77777777" w:rsidR="00853552" w:rsidRPr="00DB0295" w:rsidRDefault="00853552" w:rsidP="00DB0295">
            <w:pPr>
              <w:rPr>
                <w:rFonts w:ascii="Arial" w:hAnsi="Arial" w:cs="Arial"/>
                <w:sz w:val="22"/>
                <w:szCs w:val="22"/>
              </w:rPr>
            </w:pPr>
          </w:p>
          <w:p w14:paraId="3CEF7F35" w14:textId="77777777" w:rsidR="00853552" w:rsidRPr="00DB0295" w:rsidRDefault="00853552" w:rsidP="00DB0295">
            <w:pPr>
              <w:rPr>
                <w:rFonts w:ascii="Arial" w:hAnsi="Arial" w:cs="Arial"/>
                <w:sz w:val="22"/>
                <w:szCs w:val="22"/>
              </w:rPr>
            </w:pPr>
          </w:p>
          <w:p w14:paraId="4AEFEE18" w14:textId="77777777" w:rsidR="00853552" w:rsidRPr="00DB0295" w:rsidRDefault="00853552" w:rsidP="00DB0295">
            <w:pPr>
              <w:rPr>
                <w:rFonts w:ascii="Arial" w:hAnsi="Arial" w:cs="Arial"/>
                <w:sz w:val="22"/>
                <w:szCs w:val="22"/>
              </w:rPr>
            </w:pPr>
          </w:p>
        </w:tc>
      </w:tr>
      <w:tr w:rsidR="00463172" w:rsidRPr="00DB0295" w14:paraId="7D32DBCA" w14:textId="77777777" w:rsidTr="00FA259F">
        <w:trPr>
          <w:trHeight w:val="206"/>
        </w:trPr>
        <w:tc>
          <w:tcPr>
            <w:tcW w:w="1009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0544F1" w14:textId="08A7A106" w:rsidR="00463172" w:rsidRPr="00463172" w:rsidRDefault="00463172" w:rsidP="00463172">
            <w:pPr>
              <w:rPr>
                <w:rFonts w:ascii="Arial" w:hAnsi="Arial" w:cs="Arial"/>
                <w:sz w:val="22"/>
                <w:szCs w:val="22"/>
              </w:rPr>
            </w:pPr>
            <w:r w:rsidRPr="00463172">
              <w:rPr>
                <w:rFonts w:ascii="Arial" w:hAnsi="Arial" w:cs="Arial"/>
              </w:rPr>
              <w:br w:type="page"/>
            </w:r>
            <w:bookmarkStart w:id="2" w:name="OLE_LINK3"/>
            <w:bookmarkStart w:id="3" w:name="OLE_LINK4"/>
            <w:r w:rsidRPr="00463172">
              <w:rPr>
                <w:rFonts w:ascii="Arial" w:hAnsi="Arial" w:cs="Arial"/>
                <w:b/>
                <w:sz w:val="22"/>
                <w:szCs w:val="22"/>
              </w:rPr>
              <w:t>Procurement, Suspension, and Debarment</w:t>
            </w:r>
            <w:bookmarkEnd w:id="2"/>
            <w:bookmarkEnd w:id="3"/>
          </w:p>
        </w:tc>
      </w:tr>
      <w:tr w:rsidR="00853552" w:rsidRPr="00DB0295" w14:paraId="250577FF"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2326D988"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247407B5"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Does the agency have a written code of conduct for all employees administering the award and contracts (which includes conflicts of interest)?</w:t>
            </w:r>
          </w:p>
        </w:tc>
        <w:tc>
          <w:tcPr>
            <w:tcW w:w="553" w:type="dxa"/>
            <w:tcBorders>
              <w:top w:val="single" w:sz="4" w:space="0" w:color="auto"/>
              <w:left w:val="single" w:sz="4" w:space="0" w:color="auto"/>
              <w:bottom w:val="single" w:sz="4" w:space="0" w:color="auto"/>
              <w:right w:val="single" w:sz="4" w:space="0" w:color="auto"/>
            </w:tcBorders>
          </w:tcPr>
          <w:p w14:paraId="1258614E"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399A9CD"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9140DB8"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315F0311" w14:textId="77777777" w:rsidR="00853552" w:rsidRPr="00DB0295" w:rsidRDefault="00853552" w:rsidP="00DB0295">
            <w:pPr>
              <w:rPr>
                <w:rFonts w:ascii="Arial" w:hAnsi="Arial" w:cs="Arial"/>
                <w:sz w:val="22"/>
                <w:szCs w:val="22"/>
              </w:rPr>
            </w:pPr>
          </w:p>
        </w:tc>
      </w:tr>
      <w:tr w:rsidR="00853552" w:rsidRPr="00DB0295" w14:paraId="1929B917" w14:textId="77777777" w:rsidTr="00A973D6">
        <w:trPr>
          <w:trHeight w:val="206"/>
        </w:trPr>
        <w:tc>
          <w:tcPr>
            <w:tcW w:w="634" w:type="dxa"/>
            <w:tcBorders>
              <w:top w:val="single" w:sz="4" w:space="0" w:color="auto"/>
              <w:left w:val="single" w:sz="4" w:space="0" w:color="auto"/>
              <w:bottom w:val="single" w:sz="4" w:space="0" w:color="auto"/>
              <w:right w:val="single" w:sz="4" w:space="0" w:color="auto"/>
            </w:tcBorders>
          </w:tcPr>
          <w:p w14:paraId="5DD93CCA"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71FDF256"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Are the same procedures used for state procurements used for procurements made with federal funds?</w:t>
            </w:r>
          </w:p>
        </w:tc>
        <w:tc>
          <w:tcPr>
            <w:tcW w:w="553" w:type="dxa"/>
            <w:tcBorders>
              <w:top w:val="single" w:sz="4" w:space="0" w:color="auto"/>
              <w:left w:val="single" w:sz="4" w:space="0" w:color="auto"/>
              <w:bottom w:val="single" w:sz="4" w:space="0" w:color="auto"/>
              <w:right w:val="single" w:sz="4" w:space="0" w:color="auto"/>
            </w:tcBorders>
          </w:tcPr>
          <w:p w14:paraId="3646CF18"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5839D51"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536FED9"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19DB9D2E" w14:textId="77777777" w:rsidR="00853552" w:rsidRPr="00DB0295" w:rsidRDefault="00853552" w:rsidP="00DB0295">
            <w:pPr>
              <w:rPr>
                <w:rFonts w:ascii="Arial" w:hAnsi="Arial" w:cs="Arial"/>
                <w:sz w:val="22"/>
                <w:szCs w:val="22"/>
              </w:rPr>
            </w:pPr>
          </w:p>
        </w:tc>
      </w:tr>
      <w:tr w:rsidR="00853552" w:rsidRPr="00DB0295" w14:paraId="16F2C0C3" w14:textId="77777777" w:rsidTr="00A973D6">
        <w:trPr>
          <w:trHeight w:val="206"/>
        </w:trPr>
        <w:tc>
          <w:tcPr>
            <w:tcW w:w="634" w:type="dxa"/>
            <w:vMerge w:val="restart"/>
            <w:tcBorders>
              <w:top w:val="single" w:sz="4" w:space="0" w:color="auto"/>
              <w:left w:val="single" w:sz="4" w:space="0" w:color="auto"/>
              <w:right w:val="single" w:sz="4" w:space="0" w:color="auto"/>
            </w:tcBorders>
          </w:tcPr>
          <w:p w14:paraId="70AE76DA" w14:textId="77777777" w:rsidR="00853552" w:rsidRPr="00DB0295" w:rsidRDefault="00853552" w:rsidP="00DB0295">
            <w:pPr>
              <w:pStyle w:val="ListParagraph"/>
              <w:numPr>
                <w:ilvl w:val="0"/>
                <w:numId w:val="33"/>
              </w:numPr>
              <w:jc w:val="right"/>
              <w:rPr>
                <w:rFonts w:ascii="Arial" w:hAnsi="Arial" w:cs="Arial"/>
                <w:sz w:val="22"/>
                <w:szCs w:val="22"/>
              </w:rPr>
            </w:pPr>
            <w:r w:rsidRPr="00DB0295">
              <w:rPr>
                <w:rFonts w:ascii="Arial" w:hAnsi="Arial" w:cs="Arial"/>
              </w:rPr>
              <w:br w:type="page"/>
            </w:r>
          </w:p>
        </w:tc>
        <w:tc>
          <w:tcPr>
            <w:tcW w:w="5458" w:type="dxa"/>
            <w:tcBorders>
              <w:top w:val="single" w:sz="4" w:space="0" w:color="auto"/>
              <w:left w:val="single" w:sz="4" w:space="0" w:color="auto"/>
              <w:bottom w:val="single" w:sz="4" w:space="0" w:color="auto"/>
              <w:right w:val="single" w:sz="4" w:space="0" w:color="auto"/>
            </w:tcBorders>
          </w:tcPr>
          <w:p w14:paraId="70127EAE"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Do solicitations for goods and services include:</w:t>
            </w: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1092D239"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6B9795AB"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3155AD78"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shd w:val="thinDiagStripe" w:color="auto" w:fill="auto"/>
          </w:tcPr>
          <w:p w14:paraId="3EECA13F" w14:textId="77777777" w:rsidR="00853552" w:rsidRPr="00DB0295" w:rsidRDefault="00853552" w:rsidP="00DB0295">
            <w:pPr>
              <w:rPr>
                <w:rFonts w:ascii="Arial" w:hAnsi="Arial" w:cs="Arial"/>
                <w:sz w:val="22"/>
                <w:szCs w:val="22"/>
              </w:rPr>
            </w:pPr>
          </w:p>
        </w:tc>
      </w:tr>
      <w:tr w:rsidR="00853552" w:rsidRPr="00DB0295" w14:paraId="09CB23D2" w14:textId="77777777" w:rsidTr="00DB0295">
        <w:trPr>
          <w:trHeight w:val="206"/>
        </w:trPr>
        <w:tc>
          <w:tcPr>
            <w:tcW w:w="634" w:type="dxa"/>
            <w:vMerge/>
            <w:tcBorders>
              <w:left w:val="single" w:sz="4" w:space="0" w:color="auto"/>
              <w:right w:val="single" w:sz="4" w:space="0" w:color="auto"/>
            </w:tcBorders>
          </w:tcPr>
          <w:p w14:paraId="79D9A844" w14:textId="77777777" w:rsidR="00853552" w:rsidRPr="00DB0295" w:rsidRDefault="00853552" w:rsidP="00DB0295">
            <w:pPr>
              <w:ind w:left="180"/>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2E193815" w14:textId="77777777" w:rsidR="00853552" w:rsidRPr="00DB0295" w:rsidRDefault="00853552" w:rsidP="00DB0295">
            <w:pPr>
              <w:pStyle w:val="BlockText"/>
              <w:numPr>
                <w:ilvl w:val="0"/>
                <w:numId w:val="17"/>
              </w:numPr>
              <w:overflowPunct w:val="0"/>
              <w:autoSpaceDE w:val="0"/>
              <w:autoSpaceDN w:val="0"/>
              <w:adjustRightInd w:val="0"/>
              <w:ind w:right="0"/>
              <w:rPr>
                <w:sz w:val="22"/>
                <w:szCs w:val="22"/>
              </w:rPr>
            </w:pPr>
            <w:r w:rsidRPr="00DB0295">
              <w:rPr>
                <w:sz w:val="22"/>
                <w:szCs w:val="22"/>
              </w:rPr>
              <w:t>Description of the technical requirements for the goods or services?</w:t>
            </w:r>
          </w:p>
        </w:tc>
        <w:tc>
          <w:tcPr>
            <w:tcW w:w="553" w:type="dxa"/>
            <w:tcBorders>
              <w:top w:val="single" w:sz="4" w:space="0" w:color="auto"/>
              <w:left w:val="single" w:sz="4" w:space="0" w:color="auto"/>
              <w:bottom w:val="single" w:sz="4" w:space="0" w:color="auto"/>
              <w:right w:val="single" w:sz="4" w:space="0" w:color="auto"/>
            </w:tcBorders>
          </w:tcPr>
          <w:p w14:paraId="18894F61"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6B6F63B"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41125E7"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70E7DB0B" w14:textId="77777777" w:rsidR="00853552" w:rsidRPr="00DB0295" w:rsidRDefault="00853552" w:rsidP="00DB0295">
            <w:pPr>
              <w:rPr>
                <w:rFonts w:ascii="Arial" w:hAnsi="Arial" w:cs="Arial"/>
                <w:sz w:val="22"/>
                <w:szCs w:val="22"/>
              </w:rPr>
            </w:pPr>
          </w:p>
        </w:tc>
      </w:tr>
      <w:tr w:rsidR="00853552" w:rsidRPr="00DB0295" w14:paraId="16693175" w14:textId="77777777" w:rsidTr="00DB0295">
        <w:trPr>
          <w:trHeight w:val="206"/>
        </w:trPr>
        <w:tc>
          <w:tcPr>
            <w:tcW w:w="634" w:type="dxa"/>
            <w:vMerge/>
            <w:tcBorders>
              <w:left w:val="single" w:sz="4" w:space="0" w:color="auto"/>
              <w:right w:val="single" w:sz="4" w:space="0" w:color="auto"/>
            </w:tcBorders>
          </w:tcPr>
          <w:p w14:paraId="5129D547" w14:textId="77777777" w:rsidR="00853552" w:rsidRPr="00DB0295" w:rsidRDefault="00853552" w:rsidP="00DB0295">
            <w:pPr>
              <w:ind w:left="180"/>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4CE7E227" w14:textId="77777777" w:rsidR="00853552" w:rsidRPr="00DB0295" w:rsidRDefault="00853552" w:rsidP="00DB0295">
            <w:pPr>
              <w:pStyle w:val="BlockText"/>
              <w:numPr>
                <w:ilvl w:val="0"/>
                <w:numId w:val="17"/>
              </w:numPr>
              <w:overflowPunct w:val="0"/>
              <w:autoSpaceDE w:val="0"/>
              <w:autoSpaceDN w:val="0"/>
              <w:adjustRightInd w:val="0"/>
              <w:ind w:right="0"/>
              <w:rPr>
                <w:sz w:val="22"/>
                <w:szCs w:val="22"/>
              </w:rPr>
            </w:pPr>
            <w:r w:rsidRPr="00DB0295">
              <w:rPr>
                <w:sz w:val="22"/>
                <w:szCs w:val="22"/>
              </w:rPr>
              <w:t>Requirements which the bidder and the agency must fulfill?</w:t>
            </w:r>
          </w:p>
        </w:tc>
        <w:tc>
          <w:tcPr>
            <w:tcW w:w="553" w:type="dxa"/>
            <w:tcBorders>
              <w:top w:val="single" w:sz="4" w:space="0" w:color="auto"/>
              <w:left w:val="single" w:sz="4" w:space="0" w:color="auto"/>
              <w:bottom w:val="single" w:sz="4" w:space="0" w:color="auto"/>
              <w:right w:val="single" w:sz="4" w:space="0" w:color="auto"/>
            </w:tcBorders>
          </w:tcPr>
          <w:p w14:paraId="76DBD871"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B0B64EE"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2F2BDE4C"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40FBC960" w14:textId="77777777" w:rsidR="00853552" w:rsidRPr="00DB0295" w:rsidRDefault="00853552" w:rsidP="00DB0295">
            <w:pPr>
              <w:rPr>
                <w:rFonts w:ascii="Arial" w:hAnsi="Arial" w:cs="Arial"/>
                <w:sz w:val="22"/>
                <w:szCs w:val="22"/>
              </w:rPr>
            </w:pPr>
          </w:p>
        </w:tc>
      </w:tr>
      <w:tr w:rsidR="00853552" w:rsidRPr="00DB0295" w14:paraId="129D49E3" w14:textId="77777777" w:rsidTr="00DB0295">
        <w:trPr>
          <w:trHeight w:val="206"/>
        </w:trPr>
        <w:tc>
          <w:tcPr>
            <w:tcW w:w="634" w:type="dxa"/>
            <w:vMerge/>
            <w:tcBorders>
              <w:left w:val="single" w:sz="4" w:space="0" w:color="auto"/>
              <w:right w:val="single" w:sz="4" w:space="0" w:color="auto"/>
            </w:tcBorders>
          </w:tcPr>
          <w:p w14:paraId="5C9B1737" w14:textId="77777777" w:rsidR="00853552" w:rsidRPr="00DB0295" w:rsidRDefault="00853552" w:rsidP="00DB0295">
            <w:pPr>
              <w:ind w:left="180"/>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44D67E49" w14:textId="77777777" w:rsidR="00853552" w:rsidRPr="00DB0295" w:rsidRDefault="00853552" w:rsidP="00DB0295">
            <w:pPr>
              <w:pStyle w:val="BlockText"/>
              <w:numPr>
                <w:ilvl w:val="0"/>
                <w:numId w:val="17"/>
              </w:numPr>
              <w:overflowPunct w:val="0"/>
              <w:autoSpaceDE w:val="0"/>
              <w:autoSpaceDN w:val="0"/>
              <w:adjustRightInd w:val="0"/>
              <w:ind w:right="0"/>
              <w:rPr>
                <w:sz w:val="22"/>
                <w:szCs w:val="22"/>
              </w:rPr>
            </w:pPr>
            <w:r w:rsidRPr="00DB0295">
              <w:rPr>
                <w:sz w:val="22"/>
                <w:szCs w:val="22"/>
              </w:rPr>
              <w:t>Description of the functions to be performed?</w:t>
            </w:r>
          </w:p>
        </w:tc>
        <w:tc>
          <w:tcPr>
            <w:tcW w:w="553" w:type="dxa"/>
            <w:tcBorders>
              <w:top w:val="single" w:sz="4" w:space="0" w:color="auto"/>
              <w:left w:val="single" w:sz="4" w:space="0" w:color="auto"/>
              <w:bottom w:val="single" w:sz="4" w:space="0" w:color="auto"/>
              <w:right w:val="single" w:sz="4" w:space="0" w:color="auto"/>
            </w:tcBorders>
          </w:tcPr>
          <w:p w14:paraId="73B7802C"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1BD0707"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2BC378E0"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05010158" w14:textId="77777777" w:rsidR="00853552" w:rsidRPr="00DB0295" w:rsidRDefault="00853552" w:rsidP="00DB0295">
            <w:pPr>
              <w:rPr>
                <w:rFonts w:ascii="Arial" w:hAnsi="Arial" w:cs="Arial"/>
                <w:sz w:val="22"/>
                <w:szCs w:val="22"/>
              </w:rPr>
            </w:pPr>
          </w:p>
        </w:tc>
      </w:tr>
      <w:tr w:rsidR="00853552" w:rsidRPr="00DB0295" w14:paraId="5470C124" w14:textId="77777777" w:rsidTr="00DB0295">
        <w:trPr>
          <w:trHeight w:val="206"/>
        </w:trPr>
        <w:tc>
          <w:tcPr>
            <w:tcW w:w="634" w:type="dxa"/>
            <w:vMerge/>
            <w:tcBorders>
              <w:left w:val="single" w:sz="4" w:space="0" w:color="auto"/>
              <w:bottom w:val="single" w:sz="4" w:space="0" w:color="auto"/>
              <w:right w:val="single" w:sz="4" w:space="0" w:color="auto"/>
            </w:tcBorders>
          </w:tcPr>
          <w:p w14:paraId="372856CB" w14:textId="77777777" w:rsidR="00853552" w:rsidRPr="00DB0295" w:rsidRDefault="00853552" w:rsidP="00DB0295">
            <w:pPr>
              <w:ind w:left="180"/>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21966E9B" w14:textId="77777777" w:rsidR="00853552" w:rsidRPr="00DB0295" w:rsidRDefault="00853552" w:rsidP="00DB0295">
            <w:pPr>
              <w:pStyle w:val="BlockText"/>
              <w:numPr>
                <w:ilvl w:val="0"/>
                <w:numId w:val="17"/>
              </w:numPr>
              <w:overflowPunct w:val="0"/>
              <w:autoSpaceDE w:val="0"/>
              <w:autoSpaceDN w:val="0"/>
              <w:adjustRightInd w:val="0"/>
              <w:ind w:right="0"/>
              <w:rPr>
                <w:sz w:val="22"/>
                <w:szCs w:val="22"/>
              </w:rPr>
            </w:pPr>
            <w:r w:rsidRPr="00DB0295">
              <w:rPr>
                <w:sz w:val="22"/>
                <w:szCs w:val="22"/>
              </w:rPr>
              <w:t>Specific features of “brand name or equal” descriptions?</w:t>
            </w:r>
          </w:p>
        </w:tc>
        <w:tc>
          <w:tcPr>
            <w:tcW w:w="553" w:type="dxa"/>
            <w:tcBorders>
              <w:top w:val="single" w:sz="4" w:space="0" w:color="auto"/>
              <w:left w:val="single" w:sz="4" w:space="0" w:color="auto"/>
              <w:bottom w:val="single" w:sz="4" w:space="0" w:color="auto"/>
              <w:right w:val="single" w:sz="4" w:space="0" w:color="auto"/>
            </w:tcBorders>
          </w:tcPr>
          <w:p w14:paraId="231E0761"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20DCA43"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61544C1"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28FB86D7" w14:textId="77777777" w:rsidR="00853552" w:rsidRPr="00DB0295" w:rsidRDefault="00853552" w:rsidP="00DB0295">
            <w:pPr>
              <w:rPr>
                <w:rFonts w:ascii="Arial" w:hAnsi="Arial" w:cs="Arial"/>
                <w:sz w:val="22"/>
                <w:szCs w:val="22"/>
              </w:rPr>
            </w:pPr>
          </w:p>
        </w:tc>
      </w:tr>
      <w:tr w:rsidR="00853552" w:rsidRPr="00DB0295" w14:paraId="7E6C28C4" w14:textId="77777777" w:rsidTr="00A973D6">
        <w:trPr>
          <w:trHeight w:val="206"/>
        </w:trPr>
        <w:tc>
          <w:tcPr>
            <w:tcW w:w="634" w:type="dxa"/>
            <w:tcBorders>
              <w:top w:val="single" w:sz="4" w:space="0" w:color="auto"/>
              <w:left w:val="single" w:sz="4" w:space="0" w:color="auto"/>
              <w:bottom w:val="single" w:sz="4" w:space="0" w:color="auto"/>
              <w:right w:val="single" w:sz="4" w:space="0" w:color="auto"/>
            </w:tcBorders>
          </w:tcPr>
          <w:p w14:paraId="04AE7685"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34058A22"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Does the agency ensure competition is not restricted by prohibiting unreasonable requirements such as unnecessary experience or excessive bonding?</w:t>
            </w:r>
          </w:p>
        </w:tc>
        <w:tc>
          <w:tcPr>
            <w:tcW w:w="553" w:type="dxa"/>
            <w:tcBorders>
              <w:top w:val="single" w:sz="4" w:space="0" w:color="auto"/>
              <w:left w:val="single" w:sz="4" w:space="0" w:color="auto"/>
              <w:bottom w:val="single" w:sz="4" w:space="0" w:color="auto"/>
              <w:right w:val="single" w:sz="4" w:space="0" w:color="auto"/>
            </w:tcBorders>
          </w:tcPr>
          <w:p w14:paraId="53910E92"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EE8D72B"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5938E8C"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48D06980" w14:textId="77777777" w:rsidR="00853552" w:rsidRPr="00DB0295" w:rsidRDefault="00853552" w:rsidP="00DB0295">
            <w:pPr>
              <w:rPr>
                <w:rFonts w:ascii="Arial" w:hAnsi="Arial" w:cs="Arial"/>
                <w:sz w:val="22"/>
                <w:szCs w:val="22"/>
              </w:rPr>
            </w:pPr>
          </w:p>
        </w:tc>
      </w:tr>
      <w:tr w:rsidR="00853552" w:rsidRPr="00DB0295" w14:paraId="093E3709" w14:textId="77777777" w:rsidTr="00A973D6">
        <w:trPr>
          <w:trHeight w:val="206"/>
        </w:trPr>
        <w:tc>
          <w:tcPr>
            <w:tcW w:w="634" w:type="dxa"/>
            <w:vMerge w:val="restart"/>
            <w:tcBorders>
              <w:top w:val="single" w:sz="4" w:space="0" w:color="auto"/>
              <w:left w:val="single" w:sz="4" w:space="0" w:color="auto"/>
              <w:right w:val="single" w:sz="4" w:space="0" w:color="auto"/>
            </w:tcBorders>
          </w:tcPr>
          <w:p w14:paraId="1664DC2B"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365F25EE"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 xml:space="preserve">Is documentation maintained for:  </w:t>
            </w: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7B3ED9CC"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35366C1C"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03DE3189"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shd w:val="thinDiagStripe" w:color="auto" w:fill="auto"/>
          </w:tcPr>
          <w:p w14:paraId="7E1F138E" w14:textId="77777777" w:rsidR="00853552" w:rsidRPr="00DB0295" w:rsidRDefault="00853552" w:rsidP="00DB0295">
            <w:pPr>
              <w:rPr>
                <w:rFonts w:ascii="Arial" w:hAnsi="Arial" w:cs="Arial"/>
                <w:sz w:val="22"/>
                <w:szCs w:val="22"/>
              </w:rPr>
            </w:pPr>
          </w:p>
        </w:tc>
      </w:tr>
      <w:tr w:rsidR="00853552" w:rsidRPr="00DB0295" w14:paraId="23D83B75" w14:textId="77777777" w:rsidTr="00DB0295">
        <w:trPr>
          <w:trHeight w:val="206"/>
        </w:trPr>
        <w:tc>
          <w:tcPr>
            <w:tcW w:w="634" w:type="dxa"/>
            <w:vMerge/>
            <w:tcBorders>
              <w:left w:val="single" w:sz="4" w:space="0" w:color="auto"/>
              <w:right w:val="single" w:sz="4" w:space="0" w:color="auto"/>
            </w:tcBorders>
          </w:tcPr>
          <w:p w14:paraId="32D1FEE8" w14:textId="77777777" w:rsidR="00853552" w:rsidRPr="00DB0295" w:rsidRDefault="00853552" w:rsidP="00DB0295">
            <w:pPr>
              <w:ind w:left="180"/>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3D2CCB52" w14:textId="77777777" w:rsidR="00853552" w:rsidRPr="00DB0295" w:rsidRDefault="00853552" w:rsidP="00DB0295">
            <w:pPr>
              <w:pStyle w:val="BlockText"/>
              <w:numPr>
                <w:ilvl w:val="0"/>
                <w:numId w:val="18"/>
              </w:numPr>
              <w:overflowPunct w:val="0"/>
              <w:autoSpaceDE w:val="0"/>
              <w:autoSpaceDN w:val="0"/>
              <w:adjustRightInd w:val="0"/>
              <w:ind w:right="0"/>
              <w:rPr>
                <w:sz w:val="22"/>
                <w:szCs w:val="22"/>
              </w:rPr>
            </w:pPr>
            <w:r w:rsidRPr="00DB0295">
              <w:rPr>
                <w:sz w:val="22"/>
                <w:szCs w:val="22"/>
              </w:rPr>
              <w:t>The contract cost or price?</w:t>
            </w:r>
          </w:p>
        </w:tc>
        <w:tc>
          <w:tcPr>
            <w:tcW w:w="553" w:type="dxa"/>
            <w:tcBorders>
              <w:top w:val="single" w:sz="4" w:space="0" w:color="auto"/>
              <w:left w:val="single" w:sz="4" w:space="0" w:color="auto"/>
              <w:bottom w:val="single" w:sz="4" w:space="0" w:color="auto"/>
              <w:right w:val="single" w:sz="4" w:space="0" w:color="auto"/>
            </w:tcBorders>
          </w:tcPr>
          <w:p w14:paraId="7A80D5BD"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B94A268"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027353D"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0B324D9D" w14:textId="77777777" w:rsidR="00853552" w:rsidRPr="00DB0295" w:rsidRDefault="00853552" w:rsidP="00DB0295">
            <w:pPr>
              <w:rPr>
                <w:rFonts w:ascii="Arial" w:hAnsi="Arial" w:cs="Arial"/>
                <w:sz w:val="22"/>
                <w:szCs w:val="22"/>
              </w:rPr>
            </w:pPr>
          </w:p>
        </w:tc>
      </w:tr>
      <w:tr w:rsidR="00853552" w:rsidRPr="00DB0295" w14:paraId="538F6E00" w14:textId="77777777" w:rsidTr="00DB0295">
        <w:trPr>
          <w:trHeight w:val="206"/>
        </w:trPr>
        <w:tc>
          <w:tcPr>
            <w:tcW w:w="634" w:type="dxa"/>
            <w:vMerge/>
            <w:tcBorders>
              <w:left w:val="single" w:sz="4" w:space="0" w:color="auto"/>
              <w:right w:val="single" w:sz="4" w:space="0" w:color="auto"/>
            </w:tcBorders>
          </w:tcPr>
          <w:p w14:paraId="396DAC8E" w14:textId="77777777" w:rsidR="00853552" w:rsidRPr="00DB0295" w:rsidRDefault="00853552" w:rsidP="00DB0295">
            <w:pPr>
              <w:ind w:left="180"/>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3F818E24" w14:textId="77777777" w:rsidR="00853552" w:rsidRPr="00DB0295" w:rsidRDefault="00853552" w:rsidP="00DB0295">
            <w:pPr>
              <w:pStyle w:val="BlockText"/>
              <w:numPr>
                <w:ilvl w:val="0"/>
                <w:numId w:val="18"/>
              </w:numPr>
              <w:overflowPunct w:val="0"/>
              <w:autoSpaceDE w:val="0"/>
              <w:autoSpaceDN w:val="0"/>
              <w:adjustRightInd w:val="0"/>
              <w:ind w:right="0"/>
              <w:rPr>
                <w:sz w:val="22"/>
                <w:szCs w:val="22"/>
              </w:rPr>
            </w:pPr>
            <w:r w:rsidRPr="00DB0295">
              <w:rPr>
                <w:sz w:val="22"/>
                <w:szCs w:val="22"/>
              </w:rPr>
              <w:t>Bidding, contractor selection, and contract awarding procedures?</w:t>
            </w:r>
          </w:p>
        </w:tc>
        <w:tc>
          <w:tcPr>
            <w:tcW w:w="553" w:type="dxa"/>
            <w:tcBorders>
              <w:top w:val="single" w:sz="4" w:space="0" w:color="auto"/>
              <w:left w:val="single" w:sz="4" w:space="0" w:color="auto"/>
              <w:bottom w:val="single" w:sz="4" w:space="0" w:color="auto"/>
              <w:right w:val="single" w:sz="4" w:space="0" w:color="auto"/>
            </w:tcBorders>
          </w:tcPr>
          <w:p w14:paraId="6836CAA6"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9093EC3"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2B98D5E"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73711068" w14:textId="77777777" w:rsidR="00853552" w:rsidRPr="00DB0295" w:rsidRDefault="00853552" w:rsidP="00DB0295">
            <w:pPr>
              <w:rPr>
                <w:rFonts w:ascii="Arial" w:hAnsi="Arial" w:cs="Arial"/>
                <w:sz w:val="22"/>
                <w:szCs w:val="22"/>
              </w:rPr>
            </w:pPr>
          </w:p>
        </w:tc>
      </w:tr>
      <w:tr w:rsidR="00853552" w:rsidRPr="00DB0295" w14:paraId="24E31629" w14:textId="77777777" w:rsidTr="00DB0295">
        <w:trPr>
          <w:trHeight w:val="206"/>
        </w:trPr>
        <w:tc>
          <w:tcPr>
            <w:tcW w:w="634" w:type="dxa"/>
            <w:vMerge/>
            <w:tcBorders>
              <w:left w:val="single" w:sz="4" w:space="0" w:color="auto"/>
              <w:bottom w:val="single" w:sz="4" w:space="0" w:color="auto"/>
              <w:right w:val="single" w:sz="4" w:space="0" w:color="auto"/>
            </w:tcBorders>
          </w:tcPr>
          <w:p w14:paraId="407BD888" w14:textId="77777777" w:rsidR="00853552" w:rsidRPr="00DB0295" w:rsidRDefault="00853552" w:rsidP="00DB0295">
            <w:pPr>
              <w:ind w:left="180"/>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6A2EADC6" w14:textId="77777777" w:rsidR="00853552" w:rsidRPr="00DB0295" w:rsidRDefault="00853552" w:rsidP="00DB0295">
            <w:pPr>
              <w:pStyle w:val="BlockText"/>
              <w:numPr>
                <w:ilvl w:val="0"/>
                <w:numId w:val="18"/>
              </w:numPr>
              <w:overflowPunct w:val="0"/>
              <w:autoSpaceDE w:val="0"/>
              <w:autoSpaceDN w:val="0"/>
              <w:adjustRightInd w:val="0"/>
              <w:ind w:right="0"/>
              <w:rPr>
                <w:sz w:val="22"/>
                <w:szCs w:val="22"/>
              </w:rPr>
            </w:pPr>
            <w:r w:rsidRPr="00DB0295">
              <w:rPr>
                <w:sz w:val="22"/>
                <w:szCs w:val="22"/>
              </w:rPr>
              <w:t xml:space="preserve">Reasons justifying </w:t>
            </w:r>
            <w:r w:rsidRPr="00DB0295">
              <w:rPr>
                <w:i/>
                <w:sz w:val="22"/>
                <w:szCs w:val="22"/>
              </w:rPr>
              <w:t>sole source</w:t>
            </w:r>
            <w:r w:rsidRPr="00DB0295">
              <w:rPr>
                <w:sz w:val="22"/>
                <w:szCs w:val="22"/>
              </w:rPr>
              <w:t xml:space="preserve"> contracts?</w:t>
            </w:r>
          </w:p>
        </w:tc>
        <w:tc>
          <w:tcPr>
            <w:tcW w:w="553" w:type="dxa"/>
            <w:tcBorders>
              <w:top w:val="single" w:sz="4" w:space="0" w:color="auto"/>
              <w:left w:val="single" w:sz="4" w:space="0" w:color="auto"/>
              <w:bottom w:val="single" w:sz="4" w:space="0" w:color="auto"/>
              <w:right w:val="single" w:sz="4" w:space="0" w:color="auto"/>
            </w:tcBorders>
          </w:tcPr>
          <w:p w14:paraId="1BCD7300"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3C19A52"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254A1508"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26159432" w14:textId="77777777" w:rsidR="00853552" w:rsidRPr="00DB0295" w:rsidRDefault="00853552" w:rsidP="00DB0295">
            <w:pPr>
              <w:rPr>
                <w:rFonts w:ascii="Arial" w:hAnsi="Arial" w:cs="Arial"/>
                <w:sz w:val="22"/>
                <w:szCs w:val="22"/>
              </w:rPr>
            </w:pPr>
          </w:p>
        </w:tc>
      </w:tr>
      <w:tr w:rsidR="00853552" w:rsidRPr="00DB0295" w14:paraId="40EF187C"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36D5EE20"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481D0330"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Is there a written policy prohibiting procurement transactions with any suspended or debarred parties?</w:t>
            </w:r>
          </w:p>
        </w:tc>
        <w:tc>
          <w:tcPr>
            <w:tcW w:w="553" w:type="dxa"/>
            <w:tcBorders>
              <w:top w:val="single" w:sz="4" w:space="0" w:color="auto"/>
              <w:left w:val="single" w:sz="4" w:space="0" w:color="auto"/>
              <w:bottom w:val="single" w:sz="4" w:space="0" w:color="auto"/>
              <w:right w:val="single" w:sz="4" w:space="0" w:color="auto"/>
            </w:tcBorders>
          </w:tcPr>
          <w:p w14:paraId="1C101FCE"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1A0F3BC"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6B33B3B"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24F4084C" w14:textId="77777777" w:rsidR="00853552" w:rsidRPr="00DB0295" w:rsidRDefault="00853552" w:rsidP="00DB0295">
            <w:pPr>
              <w:rPr>
                <w:rFonts w:ascii="Arial" w:hAnsi="Arial" w:cs="Arial"/>
                <w:sz w:val="22"/>
                <w:szCs w:val="22"/>
              </w:rPr>
            </w:pPr>
          </w:p>
        </w:tc>
      </w:tr>
      <w:tr w:rsidR="00853552" w:rsidRPr="00DB0295" w14:paraId="4191B4ED"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2F8B34D3"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0A764C16"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Is verification with the System for Award Management (SAM.gov) performed for all contracts funded by federal awards that are equal to or exceed $25,000 or is an acknowledgement clause included in the contract?</w:t>
            </w:r>
          </w:p>
        </w:tc>
        <w:tc>
          <w:tcPr>
            <w:tcW w:w="553" w:type="dxa"/>
            <w:tcBorders>
              <w:top w:val="single" w:sz="4" w:space="0" w:color="auto"/>
              <w:left w:val="single" w:sz="4" w:space="0" w:color="auto"/>
              <w:bottom w:val="single" w:sz="4" w:space="0" w:color="auto"/>
              <w:right w:val="single" w:sz="4" w:space="0" w:color="auto"/>
            </w:tcBorders>
          </w:tcPr>
          <w:p w14:paraId="77519BC4"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0D19BC0"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450DDCE"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3D5A057F" w14:textId="77777777" w:rsidR="00853552" w:rsidRPr="00DB0295" w:rsidRDefault="00853552" w:rsidP="00DB0295">
            <w:pPr>
              <w:rPr>
                <w:rFonts w:ascii="Arial" w:hAnsi="Arial" w:cs="Arial"/>
                <w:sz w:val="22"/>
                <w:szCs w:val="22"/>
              </w:rPr>
            </w:pPr>
          </w:p>
        </w:tc>
      </w:tr>
      <w:tr w:rsidR="00853552" w:rsidRPr="00DB0295" w14:paraId="5956BC85"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0DD6AF22"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00096653"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Is documentation maintained evidencing the verification with the System for Award Management (SAM.gov), when applicable?</w:t>
            </w:r>
          </w:p>
        </w:tc>
        <w:tc>
          <w:tcPr>
            <w:tcW w:w="553" w:type="dxa"/>
            <w:tcBorders>
              <w:top w:val="single" w:sz="4" w:space="0" w:color="auto"/>
              <w:left w:val="single" w:sz="4" w:space="0" w:color="auto"/>
              <w:bottom w:val="single" w:sz="4" w:space="0" w:color="auto"/>
              <w:right w:val="single" w:sz="4" w:space="0" w:color="auto"/>
            </w:tcBorders>
          </w:tcPr>
          <w:p w14:paraId="03A72FC2"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FDFE265"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AFD17AD"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2A820717" w14:textId="77777777" w:rsidR="00853552" w:rsidRPr="00DB0295" w:rsidRDefault="00853552" w:rsidP="00DB0295">
            <w:pPr>
              <w:rPr>
                <w:rFonts w:ascii="Arial" w:hAnsi="Arial" w:cs="Arial"/>
                <w:sz w:val="22"/>
                <w:szCs w:val="22"/>
              </w:rPr>
            </w:pPr>
          </w:p>
        </w:tc>
      </w:tr>
      <w:tr w:rsidR="00853552" w:rsidRPr="00DB0295" w14:paraId="3A4F811F"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6F8B18E0"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46462C0E"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Do contracts include all federal assurances required by 2 CFR 200 and grant terms and conditions?</w:t>
            </w:r>
          </w:p>
        </w:tc>
        <w:tc>
          <w:tcPr>
            <w:tcW w:w="553" w:type="dxa"/>
            <w:tcBorders>
              <w:top w:val="single" w:sz="4" w:space="0" w:color="auto"/>
              <w:left w:val="single" w:sz="4" w:space="0" w:color="auto"/>
              <w:bottom w:val="single" w:sz="4" w:space="0" w:color="auto"/>
              <w:right w:val="single" w:sz="4" w:space="0" w:color="auto"/>
            </w:tcBorders>
          </w:tcPr>
          <w:p w14:paraId="0D14F778"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8667D06"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ED7457F"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7391C56B" w14:textId="77777777" w:rsidR="00853552" w:rsidRPr="00DB0295" w:rsidRDefault="00853552" w:rsidP="00DB0295">
            <w:pPr>
              <w:rPr>
                <w:rFonts w:ascii="Arial" w:hAnsi="Arial" w:cs="Arial"/>
                <w:sz w:val="22"/>
                <w:szCs w:val="22"/>
              </w:rPr>
            </w:pPr>
          </w:p>
        </w:tc>
      </w:tr>
      <w:tr w:rsidR="00853552" w:rsidRPr="00DB0295" w14:paraId="1A493EE2"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171967CB"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44AF8EF1"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Do contracts include all applicable state assurances?</w:t>
            </w:r>
          </w:p>
        </w:tc>
        <w:tc>
          <w:tcPr>
            <w:tcW w:w="553" w:type="dxa"/>
            <w:tcBorders>
              <w:top w:val="single" w:sz="4" w:space="0" w:color="auto"/>
              <w:left w:val="single" w:sz="4" w:space="0" w:color="auto"/>
              <w:bottom w:val="single" w:sz="4" w:space="0" w:color="auto"/>
              <w:right w:val="single" w:sz="4" w:space="0" w:color="auto"/>
            </w:tcBorders>
          </w:tcPr>
          <w:p w14:paraId="1E0B963C"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D8F37BD"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A5A337D"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3176167B" w14:textId="77777777" w:rsidR="00853552" w:rsidRPr="00DB0295" w:rsidRDefault="00853552" w:rsidP="00DB0295">
            <w:pPr>
              <w:rPr>
                <w:rFonts w:ascii="Arial" w:hAnsi="Arial" w:cs="Arial"/>
                <w:sz w:val="22"/>
                <w:szCs w:val="22"/>
              </w:rPr>
            </w:pPr>
          </w:p>
        </w:tc>
      </w:tr>
      <w:tr w:rsidR="00853552" w:rsidRPr="00DB0295" w14:paraId="6F776A3D"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06FE218C"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5E59A93C"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Is a contract monitor assigned to ensure that the contractor performs in accordance with the terms, conditions, and specifications of the contract?</w:t>
            </w:r>
          </w:p>
        </w:tc>
        <w:tc>
          <w:tcPr>
            <w:tcW w:w="553" w:type="dxa"/>
            <w:tcBorders>
              <w:top w:val="single" w:sz="4" w:space="0" w:color="auto"/>
              <w:left w:val="single" w:sz="4" w:space="0" w:color="auto"/>
              <w:bottom w:val="single" w:sz="4" w:space="0" w:color="auto"/>
              <w:right w:val="single" w:sz="4" w:space="0" w:color="auto"/>
            </w:tcBorders>
          </w:tcPr>
          <w:p w14:paraId="30BE5789"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130FC76"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F51FE9B"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27A13B94" w14:textId="77777777" w:rsidR="00853552" w:rsidRPr="00DB0295" w:rsidRDefault="00853552" w:rsidP="00DB0295">
            <w:pPr>
              <w:rPr>
                <w:rFonts w:ascii="Arial" w:hAnsi="Arial" w:cs="Arial"/>
                <w:sz w:val="22"/>
                <w:szCs w:val="22"/>
              </w:rPr>
            </w:pPr>
          </w:p>
        </w:tc>
      </w:tr>
      <w:tr w:rsidR="00853552" w:rsidRPr="00DB0295" w14:paraId="6422A2B7"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53339F52"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7E73DBAF"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Are employees authorized to award contracts prohibited from performing contract monitor duties?</w:t>
            </w:r>
          </w:p>
        </w:tc>
        <w:tc>
          <w:tcPr>
            <w:tcW w:w="553" w:type="dxa"/>
            <w:tcBorders>
              <w:top w:val="single" w:sz="4" w:space="0" w:color="auto"/>
              <w:left w:val="single" w:sz="4" w:space="0" w:color="auto"/>
              <w:bottom w:val="single" w:sz="4" w:space="0" w:color="auto"/>
              <w:right w:val="single" w:sz="4" w:space="0" w:color="auto"/>
            </w:tcBorders>
          </w:tcPr>
          <w:p w14:paraId="3DBFD30B"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3101A40"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BCBC725"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73A38B44" w14:textId="77777777" w:rsidR="00853552" w:rsidRPr="00DB0295" w:rsidRDefault="00853552" w:rsidP="00DB0295">
            <w:pPr>
              <w:rPr>
                <w:rFonts w:ascii="Arial" w:hAnsi="Arial" w:cs="Arial"/>
                <w:sz w:val="22"/>
                <w:szCs w:val="22"/>
              </w:rPr>
            </w:pPr>
          </w:p>
        </w:tc>
      </w:tr>
      <w:tr w:rsidR="00853552" w:rsidRPr="00DB0295" w14:paraId="5FDDF29D" w14:textId="77777777" w:rsidTr="00DB0295">
        <w:trPr>
          <w:trHeight w:val="665"/>
        </w:trPr>
        <w:tc>
          <w:tcPr>
            <w:tcW w:w="634" w:type="dxa"/>
            <w:tcBorders>
              <w:top w:val="single" w:sz="4" w:space="0" w:color="auto"/>
              <w:left w:val="single" w:sz="4" w:space="0" w:color="auto"/>
              <w:bottom w:val="single" w:sz="4" w:space="0" w:color="auto"/>
              <w:right w:val="single" w:sz="4" w:space="0" w:color="auto"/>
            </w:tcBorders>
          </w:tcPr>
          <w:p w14:paraId="65673FB9"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45049B49"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Is management required to authorize any procurement transactions which are considered sensitive or of a large dollar amount?</w:t>
            </w:r>
          </w:p>
        </w:tc>
        <w:tc>
          <w:tcPr>
            <w:tcW w:w="553" w:type="dxa"/>
            <w:tcBorders>
              <w:top w:val="single" w:sz="4" w:space="0" w:color="auto"/>
              <w:left w:val="single" w:sz="4" w:space="0" w:color="auto"/>
              <w:bottom w:val="single" w:sz="4" w:space="0" w:color="auto"/>
              <w:right w:val="single" w:sz="4" w:space="0" w:color="auto"/>
            </w:tcBorders>
          </w:tcPr>
          <w:p w14:paraId="5CC61BC1"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723ABF5"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E889E9B"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0A39A0E4" w14:textId="77777777" w:rsidR="00853552" w:rsidRPr="00DB0295" w:rsidRDefault="00853552" w:rsidP="00DB0295">
            <w:pPr>
              <w:rPr>
                <w:rFonts w:ascii="Arial" w:hAnsi="Arial" w:cs="Arial"/>
                <w:sz w:val="22"/>
                <w:szCs w:val="22"/>
              </w:rPr>
            </w:pPr>
          </w:p>
        </w:tc>
      </w:tr>
    </w:tbl>
    <w:p w14:paraId="64258A36" w14:textId="77777777" w:rsidR="00463172" w:rsidRDefault="00463172">
      <w:r>
        <w:br w:type="page"/>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5458"/>
        <w:gridCol w:w="553"/>
        <w:gridCol w:w="553"/>
        <w:gridCol w:w="553"/>
        <w:gridCol w:w="2347"/>
      </w:tblGrid>
      <w:tr w:rsidR="00463172" w:rsidRPr="00DB0295" w14:paraId="6262B4FA" w14:textId="77777777" w:rsidTr="00A973D6">
        <w:trPr>
          <w:trHeight w:val="109"/>
        </w:trPr>
        <w:tc>
          <w:tcPr>
            <w:tcW w:w="6092" w:type="dxa"/>
            <w:gridSpan w:val="2"/>
            <w:shd w:val="clear" w:color="auto" w:fill="D9D9D9" w:themeFill="background1" w:themeFillShade="D9"/>
          </w:tcPr>
          <w:p w14:paraId="2BBDA3EC" w14:textId="7FC5D912" w:rsidR="00463172" w:rsidRPr="00DB0295" w:rsidRDefault="00463172" w:rsidP="005A3430">
            <w:pPr>
              <w:rPr>
                <w:rFonts w:ascii="Arial" w:hAnsi="Arial" w:cs="Arial"/>
                <w:b/>
                <w:bCs/>
                <w:sz w:val="22"/>
                <w:szCs w:val="22"/>
              </w:rPr>
            </w:pPr>
            <w:r>
              <w:lastRenderedPageBreak/>
              <w:br w:type="page"/>
            </w:r>
          </w:p>
        </w:tc>
        <w:tc>
          <w:tcPr>
            <w:tcW w:w="553" w:type="dxa"/>
            <w:tcBorders>
              <w:bottom w:val="single" w:sz="4" w:space="0" w:color="auto"/>
            </w:tcBorders>
            <w:shd w:val="clear" w:color="auto" w:fill="D9D9D9" w:themeFill="background1" w:themeFillShade="D9"/>
            <w:vAlign w:val="bottom"/>
          </w:tcPr>
          <w:p w14:paraId="254661D6" w14:textId="77777777" w:rsidR="00463172" w:rsidRPr="00DB0295" w:rsidRDefault="00463172" w:rsidP="005A3430">
            <w:pPr>
              <w:jc w:val="center"/>
              <w:rPr>
                <w:rFonts w:ascii="Arial" w:hAnsi="Arial" w:cs="Arial"/>
                <w:b/>
                <w:sz w:val="16"/>
                <w:szCs w:val="16"/>
              </w:rPr>
            </w:pPr>
            <w:r w:rsidRPr="00DB0295">
              <w:rPr>
                <w:rFonts w:ascii="Arial" w:hAnsi="Arial" w:cs="Arial"/>
                <w:b/>
                <w:sz w:val="16"/>
                <w:szCs w:val="16"/>
              </w:rPr>
              <w:t>Yes</w:t>
            </w:r>
          </w:p>
        </w:tc>
        <w:tc>
          <w:tcPr>
            <w:tcW w:w="553" w:type="dxa"/>
            <w:tcBorders>
              <w:bottom w:val="single" w:sz="4" w:space="0" w:color="auto"/>
            </w:tcBorders>
            <w:shd w:val="clear" w:color="auto" w:fill="D9D9D9" w:themeFill="background1" w:themeFillShade="D9"/>
            <w:vAlign w:val="bottom"/>
          </w:tcPr>
          <w:p w14:paraId="18242510" w14:textId="77777777" w:rsidR="00463172" w:rsidRPr="00DB0295" w:rsidRDefault="00463172" w:rsidP="005A3430">
            <w:pPr>
              <w:jc w:val="center"/>
              <w:rPr>
                <w:rFonts w:ascii="Arial" w:hAnsi="Arial" w:cs="Arial"/>
                <w:b/>
                <w:sz w:val="16"/>
                <w:szCs w:val="16"/>
              </w:rPr>
            </w:pPr>
            <w:r w:rsidRPr="00DB0295">
              <w:rPr>
                <w:rFonts w:ascii="Arial" w:hAnsi="Arial" w:cs="Arial"/>
                <w:b/>
                <w:sz w:val="16"/>
                <w:szCs w:val="16"/>
              </w:rPr>
              <w:t>No</w:t>
            </w:r>
          </w:p>
        </w:tc>
        <w:tc>
          <w:tcPr>
            <w:tcW w:w="553" w:type="dxa"/>
            <w:tcBorders>
              <w:bottom w:val="single" w:sz="4" w:space="0" w:color="auto"/>
            </w:tcBorders>
            <w:shd w:val="clear" w:color="auto" w:fill="D9D9D9" w:themeFill="background1" w:themeFillShade="D9"/>
            <w:vAlign w:val="bottom"/>
          </w:tcPr>
          <w:p w14:paraId="3DAE93E1" w14:textId="77777777" w:rsidR="00463172" w:rsidRPr="00DB0295" w:rsidRDefault="00463172" w:rsidP="005A3430">
            <w:pPr>
              <w:jc w:val="center"/>
              <w:rPr>
                <w:rFonts w:ascii="Arial" w:hAnsi="Arial" w:cs="Arial"/>
                <w:b/>
                <w:sz w:val="16"/>
                <w:szCs w:val="16"/>
              </w:rPr>
            </w:pPr>
            <w:r w:rsidRPr="00DB0295">
              <w:rPr>
                <w:rFonts w:ascii="Arial" w:hAnsi="Arial" w:cs="Arial"/>
                <w:b/>
                <w:sz w:val="16"/>
                <w:szCs w:val="16"/>
              </w:rPr>
              <w:t>N/A</w:t>
            </w:r>
          </w:p>
        </w:tc>
        <w:tc>
          <w:tcPr>
            <w:tcW w:w="2347" w:type="dxa"/>
            <w:tcBorders>
              <w:bottom w:val="single" w:sz="4" w:space="0" w:color="auto"/>
            </w:tcBorders>
            <w:shd w:val="clear" w:color="auto" w:fill="D9D9D9" w:themeFill="background1" w:themeFillShade="D9"/>
            <w:vAlign w:val="bottom"/>
          </w:tcPr>
          <w:p w14:paraId="6D6BFA00" w14:textId="77777777" w:rsidR="00463172" w:rsidRPr="00DB0295" w:rsidRDefault="00463172" w:rsidP="005A3430">
            <w:pPr>
              <w:rPr>
                <w:rFonts w:ascii="Arial" w:hAnsi="Arial" w:cs="Arial"/>
                <w:b/>
                <w:sz w:val="22"/>
                <w:szCs w:val="22"/>
              </w:rPr>
            </w:pPr>
            <w:r w:rsidRPr="00DB0295">
              <w:rPr>
                <w:rFonts w:ascii="Arial" w:hAnsi="Arial" w:cs="Arial"/>
                <w:b/>
                <w:sz w:val="16"/>
                <w:szCs w:val="16"/>
              </w:rPr>
              <w:t>Comments/Issues</w:t>
            </w:r>
          </w:p>
        </w:tc>
      </w:tr>
      <w:tr w:rsidR="00853552" w:rsidRPr="00DB0295" w14:paraId="20187B8B" w14:textId="77777777" w:rsidTr="00A973D6">
        <w:trPr>
          <w:trHeight w:val="206"/>
        </w:trPr>
        <w:tc>
          <w:tcPr>
            <w:tcW w:w="634" w:type="dxa"/>
            <w:vMerge w:val="restart"/>
            <w:tcBorders>
              <w:top w:val="single" w:sz="4" w:space="0" w:color="auto"/>
              <w:left w:val="single" w:sz="4" w:space="0" w:color="auto"/>
              <w:right w:val="single" w:sz="4" w:space="0" w:color="auto"/>
            </w:tcBorders>
          </w:tcPr>
          <w:p w14:paraId="60B15C2E" w14:textId="77777777" w:rsidR="00853552" w:rsidRPr="00DB0295" w:rsidRDefault="00853552" w:rsidP="00DB0295">
            <w:pPr>
              <w:pStyle w:val="ListParagraph"/>
              <w:numPr>
                <w:ilvl w:val="0"/>
                <w:numId w:val="33"/>
              </w:numPr>
              <w:jc w:val="right"/>
              <w:rPr>
                <w:rFonts w:ascii="Arial" w:hAnsi="Arial" w:cs="Arial"/>
                <w:sz w:val="22"/>
                <w:szCs w:val="22"/>
              </w:rPr>
            </w:pPr>
            <w:r w:rsidRPr="00DB0295">
              <w:rPr>
                <w:rFonts w:ascii="Arial" w:hAnsi="Arial" w:cs="Arial"/>
              </w:rPr>
              <w:br w:type="page"/>
            </w:r>
            <w:r w:rsidRPr="00DB0295">
              <w:rPr>
                <w:rFonts w:ascii="Arial" w:hAnsi="Arial" w:cs="Arial"/>
              </w:rPr>
              <w:br w:type="page"/>
            </w:r>
          </w:p>
        </w:tc>
        <w:tc>
          <w:tcPr>
            <w:tcW w:w="5458" w:type="dxa"/>
            <w:tcBorders>
              <w:top w:val="single" w:sz="4" w:space="0" w:color="auto"/>
              <w:left w:val="single" w:sz="4" w:space="0" w:color="auto"/>
              <w:bottom w:val="single" w:sz="4" w:space="0" w:color="auto"/>
              <w:right w:val="single" w:sz="4" w:space="0" w:color="auto"/>
            </w:tcBorders>
          </w:tcPr>
          <w:p w14:paraId="0F2A472D"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Do management personnel periodically review procurement procedures for:</w:t>
            </w: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63F9437D"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6C9F10D0"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2D54E5D0"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shd w:val="thinDiagStripe" w:color="auto" w:fill="auto"/>
          </w:tcPr>
          <w:p w14:paraId="2D0125EB" w14:textId="77777777" w:rsidR="00853552" w:rsidRPr="00DB0295" w:rsidRDefault="00853552" w:rsidP="00DB0295">
            <w:pPr>
              <w:rPr>
                <w:rFonts w:ascii="Arial" w:hAnsi="Arial" w:cs="Arial"/>
                <w:sz w:val="22"/>
                <w:szCs w:val="22"/>
              </w:rPr>
            </w:pPr>
          </w:p>
        </w:tc>
      </w:tr>
      <w:tr w:rsidR="00853552" w:rsidRPr="00DB0295" w14:paraId="37FAB7E2" w14:textId="77777777" w:rsidTr="00DB0295">
        <w:trPr>
          <w:trHeight w:val="206"/>
        </w:trPr>
        <w:tc>
          <w:tcPr>
            <w:tcW w:w="634" w:type="dxa"/>
            <w:vMerge/>
            <w:tcBorders>
              <w:left w:val="single" w:sz="4" w:space="0" w:color="auto"/>
              <w:right w:val="single" w:sz="4" w:space="0" w:color="auto"/>
            </w:tcBorders>
          </w:tcPr>
          <w:p w14:paraId="66484ECC" w14:textId="77777777" w:rsidR="00853552" w:rsidRPr="00DB0295" w:rsidRDefault="00853552" w:rsidP="00DB0295">
            <w:pPr>
              <w:ind w:left="180"/>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7F03D700" w14:textId="77777777" w:rsidR="00853552" w:rsidRPr="00DB0295" w:rsidRDefault="00853552" w:rsidP="00DB0295">
            <w:pPr>
              <w:pStyle w:val="BlockText"/>
              <w:numPr>
                <w:ilvl w:val="0"/>
                <w:numId w:val="19"/>
              </w:numPr>
              <w:overflowPunct w:val="0"/>
              <w:autoSpaceDE w:val="0"/>
              <w:autoSpaceDN w:val="0"/>
              <w:adjustRightInd w:val="0"/>
              <w:ind w:right="0"/>
              <w:rPr>
                <w:sz w:val="22"/>
                <w:szCs w:val="22"/>
              </w:rPr>
            </w:pPr>
            <w:r w:rsidRPr="00DB0295">
              <w:rPr>
                <w:sz w:val="22"/>
                <w:szCs w:val="22"/>
              </w:rPr>
              <w:t>Conflicts of interest?</w:t>
            </w:r>
          </w:p>
        </w:tc>
        <w:tc>
          <w:tcPr>
            <w:tcW w:w="553" w:type="dxa"/>
            <w:tcBorders>
              <w:top w:val="single" w:sz="4" w:space="0" w:color="auto"/>
              <w:left w:val="single" w:sz="4" w:space="0" w:color="auto"/>
              <w:bottom w:val="single" w:sz="4" w:space="0" w:color="auto"/>
              <w:right w:val="single" w:sz="4" w:space="0" w:color="auto"/>
            </w:tcBorders>
          </w:tcPr>
          <w:p w14:paraId="515C149C"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48F7704"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ED5C632"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0A213BAB" w14:textId="77777777" w:rsidR="00853552" w:rsidRPr="00DB0295" w:rsidRDefault="00853552" w:rsidP="00DB0295">
            <w:pPr>
              <w:rPr>
                <w:rFonts w:ascii="Arial" w:hAnsi="Arial" w:cs="Arial"/>
                <w:sz w:val="22"/>
                <w:szCs w:val="22"/>
              </w:rPr>
            </w:pPr>
          </w:p>
        </w:tc>
      </w:tr>
      <w:tr w:rsidR="00853552" w:rsidRPr="00DB0295" w14:paraId="369A1329" w14:textId="77777777" w:rsidTr="00DB0295">
        <w:trPr>
          <w:trHeight w:val="206"/>
        </w:trPr>
        <w:tc>
          <w:tcPr>
            <w:tcW w:w="634" w:type="dxa"/>
            <w:vMerge/>
            <w:tcBorders>
              <w:left w:val="single" w:sz="4" w:space="0" w:color="auto"/>
              <w:right w:val="single" w:sz="4" w:space="0" w:color="auto"/>
            </w:tcBorders>
          </w:tcPr>
          <w:p w14:paraId="286D2BC0" w14:textId="77777777" w:rsidR="00853552" w:rsidRPr="00DB0295" w:rsidRDefault="00853552" w:rsidP="00DB0295">
            <w:pPr>
              <w:ind w:left="180"/>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7F3425A2" w14:textId="77777777" w:rsidR="00853552" w:rsidRPr="00DB0295" w:rsidRDefault="00853552" w:rsidP="00DB0295">
            <w:pPr>
              <w:pStyle w:val="BlockText"/>
              <w:numPr>
                <w:ilvl w:val="0"/>
                <w:numId w:val="19"/>
              </w:numPr>
              <w:overflowPunct w:val="0"/>
              <w:autoSpaceDE w:val="0"/>
              <w:autoSpaceDN w:val="0"/>
              <w:adjustRightInd w:val="0"/>
              <w:ind w:right="0"/>
              <w:rPr>
                <w:sz w:val="22"/>
                <w:szCs w:val="22"/>
              </w:rPr>
            </w:pPr>
            <w:r w:rsidRPr="00DB0295">
              <w:rPr>
                <w:sz w:val="22"/>
                <w:szCs w:val="22"/>
              </w:rPr>
              <w:t>Competition restrictions?</w:t>
            </w:r>
          </w:p>
        </w:tc>
        <w:tc>
          <w:tcPr>
            <w:tcW w:w="553" w:type="dxa"/>
            <w:tcBorders>
              <w:top w:val="single" w:sz="4" w:space="0" w:color="auto"/>
              <w:left w:val="single" w:sz="4" w:space="0" w:color="auto"/>
              <w:bottom w:val="single" w:sz="4" w:space="0" w:color="auto"/>
              <w:right w:val="single" w:sz="4" w:space="0" w:color="auto"/>
            </w:tcBorders>
          </w:tcPr>
          <w:p w14:paraId="0E94C399"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C206EEA"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34BF8E7"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14986CFE" w14:textId="77777777" w:rsidR="00853552" w:rsidRPr="00DB0295" w:rsidRDefault="00853552" w:rsidP="00DB0295">
            <w:pPr>
              <w:rPr>
                <w:rFonts w:ascii="Arial" w:hAnsi="Arial" w:cs="Arial"/>
                <w:sz w:val="22"/>
                <w:szCs w:val="22"/>
              </w:rPr>
            </w:pPr>
          </w:p>
        </w:tc>
      </w:tr>
      <w:tr w:rsidR="00853552" w:rsidRPr="00DB0295" w14:paraId="053CCAA9" w14:textId="77777777" w:rsidTr="00DB0295">
        <w:trPr>
          <w:trHeight w:val="206"/>
        </w:trPr>
        <w:tc>
          <w:tcPr>
            <w:tcW w:w="634" w:type="dxa"/>
            <w:vMerge/>
            <w:tcBorders>
              <w:left w:val="single" w:sz="4" w:space="0" w:color="auto"/>
              <w:right w:val="single" w:sz="4" w:space="0" w:color="auto"/>
            </w:tcBorders>
          </w:tcPr>
          <w:p w14:paraId="4FDDCFEE" w14:textId="77777777" w:rsidR="00853552" w:rsidRPr="00DB0295" w:rsidRDefault="00853552" w:rsidP="00DB0295">
            <w:pPr>
              <w:ind w:left="180"/>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0B7EB49B" w14:textId="77777777" w:rsidR="00853552" w:rsidRPr="00DB0295" w:rsidRDefault="00853552" w:rsidP="00DB0295">
            <w:pPr>
              <w:pStyle w:val="BlockText"/>
              <w:numPr>
                <w:ilvl w:val="0"/>
                <w:numId w:val="19"/>
              </w:numPr>
              <w:overflowPunct w:val="0"/>
              <w:autoSpaceDE w:val="0"/>
              <w:autoSpaceDN w:val="0"/>
              <w:adjustRightInd w:val="0"/>
              <w:ind w:right="0"/>
              <w:rPr>
                <w:sz w:val="22"/>
                <w:szCs w:val="22"/>
              </w:rPr>
            </w:pPr>
            <w:r w:rsidRPr="00DB0295">
              <w:rPr>
                <w:sz w:val="22"/>
                <w:szCs w:val="22"/>
              </w:rPr>
              <w:t>Adequate supporting documentation for the contract cost, price, or sole source justification?</w:t>
            </w:r>
          </w:p>
        </w:tc>
        <w:tc>
          <w:tcPr>
            <w:tcW w:w="553" w:type="dxa"/>
            <w:tcBorders>
              <w:top w:val="single" w:sz="4" w:space="0" w:color="auto"/>
              <w:left w:val="single" w:sz="4" w:space="0" w:color="auto"/>
              <w:bottom w:val="single" w:sz="4" w:space="0" w:color="auto"/>
              <w:right w:val="single" w:sz="4" w:space="0" w:color="auto"/>
            </w:tcBorders>
          </w:tcPr>
          <w:p w14:paraId="16E35B4E"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2B326D45"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896B0CE"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5809A647" w14:textId="77777777" w:rsidR="00853552" w:rsidRPr="00DB0295" w:rsidRDefault="00853552" w:rsidP="00DB0295">
            <w:pPr>
              <w:rPr>
                <w:rFonts w:ascii="Arial" w:hAnsi="Arial" w:cs="Arial"/>
                <w:sz w:val="22"/>
                <w:szCs w:val="22"/>
              </w:rPr>
            </w:pPr>
          </w:p>
        </w:tc>
      </w:tr>
      <w:tr w:rsidR="00853552" w:rsidRPr="00DB0295" w14:paraId="7DFAF790" w14:textId="77777777" w:rsidTr="00DB0295">
        <w:trPr>
          <w:trHeight w:val="206"/>
        </w:trPr>
        <w:tc>
          <w:tcPr>
            <w:tcW w:w="634" w:type="dxa"/>
            <w:vMerge/>
            <w:tcBorders>
              <w:left w:val="single" w:sz="4" w:space="0" w:color="auto"/>
              <w:bottom w:val="single" w:sz="4" w:space="0" w:color="auto"/>
              <w:right w:val="single" w:sz="4" w:space="0" w:color="auto"/>
            </w:tcBorders>
          </w:tcPr>
          <w:p w14:paraId="08377935" w14:textId="77777777" w:rsidR="00853552" w:rsidRPr="00DB0295" w:rsidRDefault="00853552" w:rsidP="00DB0295">
            <w:pPr>
              <w:ind w:left="180"/>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5331A87D" w14:textId="77777777" w:rsidR="00853552" w:rsidRPr="00DB0295" w:rsidRDefault="00853552" w:rsidP="00DB0295">
            <w:pPr>
              <w:pStyle w:val="BlockText"/>
              <w:numPr>
                <w:ilvl w:val="0"/>
                <w:numId w:val="19"/>
              </w:numPr>
              <w:overflowPunct w:val="0"/>
              <w:autoSpaceDE w:val="0"/>
              <w:autoSpaceDN w:val="0"/>
              <w:adjustRightInd w:val="0"/>
              <w:ind w:right="0"/>
              <w:rPr>
                <w:sz w:val="22"/>
                <w:szCs w:val="22"/>
              </w:rPr>
            </w:pPr>
            <w:r w:rsidRPr="00DB0295">
              <w:rPr>
                <w:sz w:val="22"/>
                <w:szCs w:val="22"/>
              </w:rPr>
              <w:t>Transactions with suspended or debarred parties?</w:t>
            </w:r>
          </w:p>
        </w:tc>
        <w:tc>
          <w:tcPr>
            <w:tcW w:w="553" w:type="dxa"/>
            <w:tcBorders>
              <w:top w:val="single" w:sz="4" w:space="0" w:color="auto"/>
              <w:left w:val="single" w:sz="4" w:space="0" w:color="auto"/>
              <w:bottom w:val="single" w:sz="4" w:space="0" w:color="auto"/>
              <w:right w:val="single" w:sz="4" w:space="0" w:color="auto"/>
            </w:tcBorders>
          </w:tcPr>
          <w:p w14:paraId="3319B321"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BF9CC28"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91A0C33"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3752C922" w14:textId="77777777" w:rsidR="00853552" w:rsidRPr="00DB0295" w:rsidRDefault="00853552" w:rsidP="00DB0295">
            <w:pPr>
              <w:rPr>
                <w:rFonts w:ascii="Arial" w:hAnsi="Arial" w:cs="Arial"/>
                <w:sz w:val="22"/>
                <w:szCs w:val="22"/>
              </w:rPr>
            </w:pPr>
          </w:p>
        </w:tc>
      </w:tr>
      <w:tr w:rsidR="00463172" w:rsidRPr="00DB0295" w14:paraId="4149A0D7" w14:textId="77777777" w:rsidTr="00657E10">
        <w:trPr>
          <w:trHeight w:val="206"/>
        </w:trPr>
        <w:tc>
          <w:tcPr>
            <w:tcW w:w="1009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AD740B" w14:textId="449DFC8F" w:rsidR="00463172" w:rsidRPr="00463172" w:rsidRDefault="00463172" w:rsidP="00DB0295">
            <w:pPr>
              <w:rPr>
                <w:rFonts w:ascii="Arial" w:hAnsi="Arial" w:cs="Arial"/>
                <w:sz w:val="22"/>
                <w:szCs w:val="22"/>
              </w:rPr>
            </w:pPr>
            <w:r w:rsidRPr="00463172">
              <w:rPr>
                <w:rFonts w:ascii="Arial" w:hAnsi="Arial" w:cs="Arial"/>
                <w:b/>
                <w:sz w:val="22"/>
                <w:szCs w:val="22"/>
              </w:rPr>
              <w:t>Program Income</w:t>
            </w:r>
          </w:p>
        </w:tc>
      </w:tr>
      <w:tr w:rsidR="00853552" w:rsidRPr="00DB0295" w14:paraId="651C62C7"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40AC1F96"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2644A246"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Are collection and deposit procedures for federal program income the same as those for state funded programs?</w:t>
            </w:r>
          </w:p>
        </w:tc>
        <w:tc>
          <w:tcPr>
            <w:tcW w:w="553" w:type="dxa"/>
            <w:tcBorders>
              <w:top w:val="single" w:sz="4" w:space="0" w:color="auto"/>
              <w:left w:val="single" w:sz="4" w:space="0" w:color="auto"/>
              <w:bottom w:val="single" w:sz="4" w:space="0" w:color="auto"/>
              <w:right w:val="single" w:sz="4" w:space="0" w:color="auto"/>
            </w:tcBorders>
          </w:tcPr>
          <w:p w14:paraId="321216AC"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AFC83A5"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45355DD"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4C11E21D" w14:textId="77777777" w:rsidR="00853552" w:rsidRPr="00DB0295" w:rsidRDefault="00853552" w:rsidP="00DB0295">
            <w:pPr>
              <w:rPr>
                <w:rFonts w:ascii="Arial" w:hAnsi="Arial" w:cs="Arial"/>
                <w:sz w:val="22"/>
                <w:szCs w:val="22"/>
              </w:rPr>
            </w:pPr>
          </w:p>
        </w:tc>
      </w:tr>
      <w:tr w:rsidR="00853552" w:rsidRPr="00DB0295" w14:paraId="1C23094B"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0D0649E2"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454D118F"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Is federal program income properly identified and not commingled with state income?</w:t>
            </w:r>
          </w:p>
        </w:tc>
        <w:tc>
          <w:tcPr>
            <w:tcW w:w="553" w:type="dxa"/>
            <w:tcBorders>
              <w:top w:val="single" w:sz="4" w:space="0" w:color="auto"/>
              <w:left w:val="single" w:sz="4" w:space="0" w:color="auto"/>
              <w:bottom w:val="single" w:sz="4" w:space="0" w:color="auto"/>
              <w:right w:val="single" w:sz="4" w:space="0" w:color="auto"/>
            </w:tcBorders>
          </w:tcPr>
          <w:p w14:paraId="38A7661A"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904D468"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9554EE8"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78C0EBCD" w14:textId="77777777" w:rsidR="00853552" w:rsidRPr="00DB0295" w:rsidRDefault="00853552" w:rsidP="00DB0295">
            <w:pPr>
              <w:rPr>
                <w:rFonts w:ascii="Arial" w:hAnsi="Arial" w:cs="Arial"/>
                <w:sz w:val="22"/>
                <w:szCs w:val="22"/>
              </w:rPr>
            </w:pPr>
          </w:p>
        </w:tc>
      </w:tr>
      <w:tr w:rsidR="00853552" w:rsidRPr="00DB0295" w14:paraId="37F290AB"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0728326E"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2C235192"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 xml:space="preserve">Is program income used to offset expenditures or as specifically instructed by the grant or program? </w:t>
            </w:r>
          </w:p>
        </w:tc>
        <w:tc>
          <w:tcPr>
            <w:tcW w:w="553" w:type="dxa"/>
            <w:tcBorders>
              <w:top w:val="single" w:sz="4" w:space="0" w:color="auto"/>
              <w:left w:val="single" w:sz="4" w:space="0" w:color="auto"/>
              <w:bottom w:val="single" w:sz="4" w:space="0" w:color="auto"/>
              <w:right w:val="single" w:sz="4" w:space="0" w:color="auto"/>
            </w:tcBorders>
          </w:tcPr>
          <w:p w14:paraId="61FD1CF0"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64C074B"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DC0957F"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10340D65" w14:textId="77777777" w:rsidR="00853552" w:rsidRPr="00DB0295" w:rsidRDefault="00853552" w:rsidP="00DB0295">
            <w:pPr>
              <w:rPr>
                <w:rFonts w:ascii="Arial" w:hAnsi="Arial" w:cs="Arial"/>
                <w:sz w:val="22"/>
                <w:szCs w:val="22"/>
              </w:rPr>
            </w:pPr>
          </w:p>
        </w:tc>
      </w:tr>
      <w:tr w:rsidR="00853552" w:rsidRPr="00DB0295" w14:paraId="27616AA3"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6FA4B3B4"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1C8EFA74"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Is a supervisory review performed to ensure that program income is properly recorded and used?</w:t>
            </w:r>
          </w:p>
        </w:tc>
        <w:tc>
          <w:tcPr>
            <w:tcW w:w="553" w:type="dxa"/>
            <w:tcBorders>
              <w:top w:val="single" w:sz="4" w:space="0" w:color="auto"/>
              <w:left w:val="single" w:sz="4" w:space="0" w:color="auto"/>
              <w:bottom w:val="single" w:sz="4" w:space="0" w:color="auto"/>
              <w:right w:val="single" w:sz="4" w:space="0" w:color="auto"/>
            </w:tcBorders>
          </w:tcPr>
          <w:p w14:paraId="342AE392"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C69310D"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A8BB7D6"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7D1846CF" w14:textId="77777777" w:rsidR="00853552" w:rsidRPr="00DB0295" w:rsidRDefault="00853552" w:rsidP="00DB0295">
            <w:pPr>
              <w:rPr>
                <w:rFonts w:ascii="Arial" w:hAnsi="Arial" w:cs="Arial"/>
                <w:sz w:val="22"/>
                <w:szCs w:val="22"/>
              </w:rPr>
            </w:pPr>
          </w:p>
        </w:tc>
      </w:tr>
      <w:tr w:rsidR="00853552" w:rsidRPr="00DB0295" w14:paraId="020AE651"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5F44B75F"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6A3B8E47"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Is a budget prepared for program income?</w:t>
            </w:r>
          </w:p>
        </w:tc>
        <w:tc>
          <w:tcPr>
            <w:tcW w:w="553" w:type="dxa"/>
            <w:tcBorders>
              <w:top w:val="single" w:sz="4" w:space="0" w:color="auto"/>
              <w:left w:val="single" w:sz="4" w:space="0" w:color="auto"/>
              <w:bottom w:val="single" w:sz="4" w:space="0" w:color="auto"/>
              <w:right w:val="single" w:sz="4" w:space="0" w:color="auto"/>
            </w:tcBorders>
          </w:tcPr>
          <w:p w14:paraId="09CE20AC"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3C82905"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0DA8A0B"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0AEEB10D" w14:textId="77777777" w:rsidR="00853552" w:rsidRPr="00DB0295" w:rsidRDefault="00853552" w:rsidP="00DB0295">
            <w:pPr>
              <w:rPr>
                <w:rFonts w:ascii="Arial" w:hAnsi="Arial" w:cs="Arial"/>
                <w:sz w:val="22"/>
                <w:szCs w:val="22"/>
              </w:rPr>
            </w:pPr>
          </w:p>
        </w:tc>
      </w:tr>
      <w:tr w:rsidR="00853552" w:rsidRPr="00DB0295" w14:paraId="2EBCF519"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77325371"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60B801B9"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Does management review budgeted vs. actual income and investigate any large variances?</w:t>
            </w:r>
          </w:p>
        </w:tc>
        <w:tc>
          <w:tcPr>
            <w:tcW w:w="553" w:type="dxa"/>
            <w:tcBorders>
              <w:top w:val="single" w:sz="4" w:space="0" w:color="auto"/>
              <w:left w:val="single" w:sz="4" w:space="0" w:color="auto"/>
              <w:bottom w:val="single" w:sz="4" w:space="0" w:color="auto"/>
              <w:right w:val="single" w:sz="4" w:space="0" w:color="auto"/>
            </w:tcBorders>
          </w:tcPr>
          <w:p w14:paraId="0E2707BA"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A60252B"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257E97BF"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04904BEA" w14:textId="77777777" w:rsidR="00853552" w:rsidRPr="00DB0295" w:rsidRDefault="00853552" w:rsidP="00DB0295">
            <w:pPr>
              <w:rPr>
                <w:rFonts w:ascii="Arial" w:hAnsi="Arial" w:cs="Arial"/>
                <w:sz w:val="22"/>
                <w:szCs w:val="22"/>
              </w:rPr>
            </w:pPr>
          </w:p>
        </w:tc>
      </w:tr>
      <w:tr w:rsidR="00853552" w:rsidRPr="00DB0295" w14:paraId="51C3096B"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2213968D"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64836A39"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Are the program income procedures documented?</w:t>
            </w:r>
          </w:p>
        </w:tc>
        <w:tc>
          <w:tcPr>
            <w:tcW w:w="553" w:type="dxa"/>
            <w:tcBorders>
              <w:top w:val="single" w:sz="4" w:space="0" w:color="auto"/>
              <w:left w:val="single" w:sz="4" w:space="0" w:color="auto"/>
              <w:bottom w:val="single" w:sz="4" w:space="0" w:color="auto"/>
              <w:right w:val="single" w:sz="4" w:space="0" w:color="auto"/>
            </w:tcBorders>
          </w:tcPr>
          <w:p w14:paraId="208F0618"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29E98416"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E7D10C3"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1EF901B4" w14:textId="77777777" w:rsidR="00853552" w:rsidRPr="00DB0295" w:rsidRDefault="00853552" w:rsidP="00DB0295">
            <w:pPr>
              <w:rPr>
                <w:rFonts w:ascii="Arial" w:hAnsi="Arial" w:cs="Arial"/>
                <w:sz w:val="22"/>
                <w:szCs w:val="22"/>
              </w:rPr>
            </w:pPr>
          </w:p>
        </w:tc>
      </w:tr>
      <w:tr w:rsidR="00A304F3" w:rsidRPr="00DB0295" w14:paraId="799D7113" w14:textId="77777777" w:rsidTr="00710315">
        <w:trPr>
          <w:trHeight w:val="206"/>
        </w:trPr>
        <w:tc>
          <w:tcPr>
            <w:tcW w:w="1009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BCDE00" w14:textId="5EE4D9E2" w:rsidR="00A304F3" w:rsidRPr="00A304F3" w:rsidRDefault="00A304F3" w:rsidP="00DB0295">
            <w:pPr>
              <w:rPr>
                <w:rFonts w:ascii="Arial" w:hAnsi="Arial" w:cs="Arial"/>
                <w:sz w:val="22"/>
                <w:szCs w:val="22"/>
              </w:rPr>
            </w:pPr>
            <w:r w:rsidRPr="00A304F3">
              <w:rPr>
                <w:rFonts w:ascii="Arial" w:hAnsi="Arial" w:cs="Arial"/>
                <w:b/>
                <w:sz w:val="22"/>
                <w:szCs w:val="22"/>
              </w:rPr>
              <w:t>Real Property Acquisition and Relocation Assistance</w:t>
            </w:r>
          </w:p>
        </w:tc>
      </w:tr>
      <w:tr w:rsidR="00853552" w:rsidRPr="00DB0295" w14:paraId="4E253419"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2807E642"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52192B4C"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 xml:space="preserve">Are independent appraisals performed for real property acquisitions? </w:t>
            </w:r>
          </w:p>
        </w:tc>
        <w:tc>
          <w:tcPr>
            <w:tcW w:w="553" w:type="dxa"/>
            <w:tcBorders>
              <w:top w:val="single" w:sz="4" w:space="0" w:color="auto"/>
              <w:left w:val="single" w:sz="4" w:space="0" w:color="auto"/>
              <w:bottom w:val="single" w:sz="4" w:space="0" w:color="auto"/>
              <w:right w:val="single" w:sz="4" w:space="0" w:color="auto"/>
            </w:tcBorders>
          </w:tcPr>
          <w:p w14:paraId="2A9EDABA"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2B39DC6D"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5CA06AE"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126F2D30" w14:textId="77777777" w:rsidR="00853552" w:rsidRPr="00DB0295" w:rsidRDefault="00853552" w:rsidP="00DB0295">
            <w:pPr>
              <w:rPr>
                <w:rFonts w:ascii="Arial" w:hAnsi="Arial" w:cs="Arial"/>
                <w:sz w:val="22"/>
                <w:szCs w:val="22"/>
              </w:rPr>
            </w:pPr>
          </w:p>
        </w:tc>
      </w:tr>
      <w:tr w:rsidR="00853552" w:rsidRPr="00DB0295" w14:paraId="4713FAAD"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044C7CA0"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0555BBED"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Are the appraisals examined by a review appraiser to assure acceptability?</w:t>
            </w:r>
          </w:p>
        </w:tc>
        <w:tc>
          <w:tcPr>
            <w:tcW w:w="553" w:type="dxa"/>
            <w:tcBorders>
              <w:top w:val="single" w:sz="4" w:space="0" w:color="auto"/>
              <w:left w:val="single" w:sz="4" w:space="0" w:color="auto"/>
              <w:bottom w:val="single" w:sz="4" w:space="0" w:color="auto"/>
              <w:right w:val="single" w:sz="4" w:space="0" w:color="auto"/>
            </w:tcBorders>
          </w:tcPr>
          <w:p w14:paraId="4517369C"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2696CB66"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205E1E6"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36B7DFDD" w14:textId="77777777" w:rsidR="00853552" w:rsidRPr="00DB0295" w:rsidRDefault="00853552" w:rsidP="00DB0295">
            <w:pPr>
              <w:rPr>
                <w:rFonts w:ascii="Arial" w:hAnsi="Arial" w:cs="Arial"/>
                <w:sz w:val="22"/>
                <w:szCs w:val="22"/>
              </w:rPr>
            </w:pPr>
          </w:p>
        </w:tc>
      </w:tr>
      <w:tr w:rsidR="00853552" w:rsidRPr="00DB0295" w14:paraId="6099E8C8"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6484A413" w14:textId="77777777" w:rsidR="00853552" w:rsidRPr="00DB0295" w:rsidRDefault="00853552" w:rsidP="00DB0295">
            <w:pPr>
              <w:numPr>
                <w:ilvl w:val="0"/>
                <w:numId w:val="33"/>
              </w:numPr>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4F9755F4"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If the review appraiser modifies the independent appraisal does the reviewer sign a statement which supports why he made the change?</w:t>
            </w:r>
          </w:p>
        </w:tc>
        <w:tc>
          <w:tcPr>
            <w:tcW w:w="553" w:type="dxa"/>
            <w:tcBorders>
              <w:top w:val="single" w:sz="4" w:space="0" w:color="auto"/>
              <w:left w:val="single" w:sz="4" w:space="0" w:color="auto"/>
              <w:bottom w:val="single" w:sz="4" w:space="0" w:color="auto"/>
              <w:right w:val="single" w:sz="4" w:space="0" w:color="auto"/>
            </w:tcBorders>
          </w:tcPr>
          <w:p w14:paraId="7BC93E70"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26D55DB"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783A678"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409649CC" w14:textId="77777777" w:rsidR="00853552" w:rsidRPr="00DB0295" w:rsidRDefault="00853552" w:rsidP="00DB0295">
            <w:pPr>
              <w:rPr>
                <w:rFonts w:ascii="Arial" w:hAnsi="Arial" w:cs="Arial"/>
                <w:sz w:val="22"/>
                <w:szCs w:val="22"/>
              </w:rPr>
            </w:pPr>
          </w:p>
        </w:tc>
      </w:tr>
      <w:tr w:rsidR="00853552" w:rsidRPr="00DB0295" w14:paraId="36C22DAB"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0B841A0D"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65E80C95"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Is a written offer of the appraised value issued to the property owner?</w:t>
            </w:r>
          </w:p>
        </w:tc>
        <w:tc>
          <w:tcPr>
            <w:tcW w:w="553" w:type="dxa"/>
            <w:tcBorders>
              <w:top w:val="single" w:sz="4" w:space="0" w:color="auto"/>
              <w:left w:val="single" w:sz="4" w:space="0" w:color="auto"/>
              <w:bottom w:val="single" w:sz="4" w:space="0" w:color="auto"/>
              <w:right w:val="single" w:sz="4" w:space="0" w:color="auto"/>
            </w:tcBorders>
          </w:tcPr>
          <w:p w14:paraId="1237A23F"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B5816DC"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D71FD2A"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190A2F38" w14:textId="77777777" w:rsidR="00853552" w:rsidRPr="00DB0295" w:rsidRDefault="00853552" w:rsidP="00DB0295">
            <w:pPr>
              <w:rPr>
                <w:rFonts w:ascii="Arial" w:hAnsi="Arial" w:cs="Arial"/>
                <w:sz w:val="22"/>
                <w:szCs w:val="22"/>
              </w:rPr>
            </w:pPr>
          </w:p>
        </w:tc>
      </w:tr>
      <w:tr w:rsidR="00853552" w:rsidRPr="00DB0295" w14:paraId="726829B5"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525EC70C"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1906ED9B"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If the purchase price exceeds the appraised value, is there documentation explaining why?</w:t>
            </w:r>
          </w:p>
        </w:tc>
        <w:tc>
          <w:tcPr>
            <w:tcW w:w="553" w:type="dxa"/>
            <w:tcBorders>
              <w:top w:val="single" w:sz="4" w:space="0" w:color="auto"/>
              <w:left w:val="single" w:sz="4" w:space="0" w:color="auto"/>
              <w:bottom w:val="single" w:sz="4" w:space="0" w:color="auto"/>
              <w:right w:val="single" w:sz="4" w:space="0" w:color="auto"/>
            </w:tcBorders>
          </w:tcPr>
          <w:p w14:paraId="39D60968"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333BA2A"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279BFDD"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23C25CA0" w14:textId="77777777" w:rsidR="00853552" w:rsidRPr="00DB0295" w:rsidRDefault="00853552" w:rsidP="00DB0295">
            <w:pPr>
              <w:rPr>
                <w:rFonts w:ascii="Arial" w:hAnsi="Arial" w:cs="Arial"/>
                <w:sz w:val="22"/>
                <w:szCs w:val="22"/>
              </w:rPr>
            </w:pPr>
          </w:p>
        </w:tc>
      </w:tr>
      <w:tr w:rsidR="00853552" w:rsidRPr="00DB0295" w14:paraId="1437B44E"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2114FED0"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3D80475B"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If the owner is displaced before receiving a new home, is assistance provided for any rental costs?</w:t>
            </w:r>
          </w:p>
        </w:tc>
        <w:tc>
          <w:tcPr>
            <w:tcW w:w="553" w:type="dxa"/>
            <w:tcBorders>
              <w:top w:val="single" w:sz="4" w:space="0" w:color="auto"/>
              <w:left w:val="single" w:sz="4" w:space="0" w:color="auto"/>
              <w:bottom w:val="single" w:sz="4" w:space="0" w:color="auto"/>
              <w:right w:val="single" w:sz="4" w:space="0" w:color="auto"/>
            </w:tcBorders>
          </w:tcPr>
          <w:p w14:paraId="7D3E4712"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93975A6"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C6341BE"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56DDC0BB" w14:textId="77777777" w:rsidR="00853552" w:rsidRPr="00DB0295" w:rsidRDefault="00853552" w:rsidP="00DB0295">
            <w:pPr>
              <w:rPr>
                <w:rFonts w:ascii="Arial" w:hAnsi="Arial" w:cs="Arial"/>
                <w:sz w:val="22"/>
                <w:szCs w:val="22"/>
              </w:rPr>
            </w:pPr>
          </w:p>
        </w:tc>
      </w:tr>
      <w:tr w:rsidR="00853552" w:rsidRPr="00DB0295" w14:paraId="1C957795"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380CDD2B" w14:textId="77777777" w:rsidR="00853552" w:rsidRPr="00DB0295" w:rsidRDefault="00853552" w:rsidP="00DB0295">
            <w:pPr>
              <w:numPr>
                <w:ilvl w:val="0"/>
                <w:numId w:val="33"/>
              </w:numPr>
              <w:jc w:val="both"/>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608D8360"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If the owner occupied the displaced home for less than 180 days, does the agency verify that the owner has the financial capacity for a comparable home (i.e., not taking advantage of the relocation assistance)?</w:t>
            </w:r>
          </w:p>
        </w:tc>
        <w:tc>
          <w:tcPr>
            <w:tcW w:w="553" w:type="dxa"/>
            <w:tcBorders>
              <w:top w:val="single" w:sz="4" w:space="0" w:color="auto"/>
              <w:left w:val="single" w:sz="4" w:space="0" w:color="auto"/>
              <w:bottom w:val="single" w:sz="4" w:space="0" w:color="auto"/>
              <w:right w:val="single" w:sz="4" w:space="0" w:color="auto"/>
            </w:tcBorders>
          </w:tcPr>
          <w:p w14:paraId="2FF5E207"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6ECEC74"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A37E3AC"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5D262CE7" w14:textId="77777777" w:rsidR="00853552" w:rsidRPr="00DB0295" w:rsidRDefault="00853552" w:rsidP="00DB0295">
            <w:pPr>
              <w:rPr>
                <w:rFonts w:ascii="Arial" w:hAnsi="Arial" w:cs="Arial"/>
                <w:sz w:val="22"/>
                <w:szCs w:val="22"/>
              </w:rPr>
            </w:pPr>
          </w:p>
        </w:tc>
      </w:tr>
      <w:tr w:rsidR="00853552" w:rsidRPr="00DB0295" w14:paraId="380DDD58" w14:textId="77777777" w:rsidTr="00DB0295">
        <w:trPr>
          <w:trHeight w:val="998"/>
        </w:trPr>
        <w:tc>
          <w:tcPr>
            <w:tcW w:w="634" w:type="dxa"/>
            <w:tcBorders>
              <w:top w:val="single" w:sz="4" w:space="0" w:color="auto"/>
              <w:left w:val="single" w:sz="4" w:space="0" w:color="auto"/>
              <w:bottom w:val="single" w:sz="4" w:space="0" w:color="auto"/>
              <w:right w:val="single" w:sz="4" w:space="0" w:color="auto"/>
            </w:tcBorders>
          </w:tcPr>
          <w:p w14:paraId="2D19448E" w14:textId="77777777" w:rsidR="00853552" w:rsidRPr="00DB0295" w:rsidRDefault="00853552" w:rsidP="00DB0295">
            <w:pPr>
              <w:numPr>
                <w:ilvl w:val="0"/>
                <w:numId w:val="33"/>
              </w:numP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3D67C29E"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Does the agency examine at least three comparable replacement dwellings available for sale and compute the replacement house payment based on the dwelling most representative of the displacement dwelling?</w:t>
            </w:r>
          </w:p>
        </w:tc>
        <w:tc>
          <w:tcPr>
            <w:tcW w:w="553" w:type="dxa"/>
            <w:tcBorders>
              <w:top w:val="single" w:sz="4" w:space="0" w:color="auto"/>
              <w:left w:val="single" w:sz="4" w:space="0" w:color="auto"/>
              <w:bottom w:val="single" w:sz="4" w:space="0" w:color="auto"/>
              <w:right w:val="single" w:sz="4" w:space="0" w:color="auto"/>
            </w:tcBorders>
          </w:tcPr>
          <w:p w14:paraId="50A208BB"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335C5E6"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0F5EBD5"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25653E25" w14:textId="77777777" w:rsidR="00853552" w:rsidRPr="00DB0295" w:rsidRDefault="00853552" w:rsidP="00DB0295">
            <w:pPr>
              <w:rPr>
                <w:rFonts w:ascii="Arial" w:hAnsi="Arial" w:cs="Arial"/>
                <w:sz w:val="22"/>
                <w:szCs w:val="22"/>
              </w:rPr>
            </w:pPr>
          </w:p>
        </w:tc>
      </w:tr>
    </w:tbl>
    <w:p w14:paraId="4A92448E" w14:textId="77777777" w:rsidR="00A304F3" w:rsidRDefault="00A304F3">
      <w:r>
        <w:br w:type="page"/>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5458"/>
        <w:gridCol w:w="553"/>
        <w:gridCol w:w="553"/>
        <w:gridCol w:w="553"/>
        <w:gridCol w:w="2347"/>
      </w:tblGrid>
      <w:tr w:rsidR="00A304F3" w:rsidRPr="00DB0295" w14:paraId="67EA6EC2" w14:textId="77777777" w:rsidTr="002E0E98">
        <w:trPr>
          <w:trHeight w:val="188"/>
        </w:trPr>
        <w:tc>
          <w:tcPr>
            <w:tcW w:w="60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0580BD" w14:textId="0E0509F7" w:rsidR="00A304F3" w:rsidRPr="00DB0295" w:rsidRDefault="00A304F3" w:rsidP="00DB0295">
            <w:pPr>
              <w:pStyle w:val="BlockText"/>
              <w:overflowPunct w:val="0"/>
              <w:autoSpaceDE w:val="0"/>
              <w:autoSpaceDN w:val="0"/>
              <w:adjustRightInd w:val="0"/>
              <w:ind w:left="0" w:right="0"/>
              <w:rPr>
                <w:sz w:val="22"/>
                <w:szCs w:val="22"/>
              </w:rPr>
            </w:pPr>
            <w:r w:rsidRPr="00DB0295">
              <w:lastRenderedPageBreak/>
              <w:br w:type="page"/>
            </w:r>
          </w:p>
        </w:tc>
        <w:tc>
          <w:tcPr>
            <w:tcW w:w="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528CE4B" w14:textId="77777777" w:rsidR="00A304F3" w:rsidRPr="00DB0295" w:rsidRDefault="00A304F3" w:rsidP="00DB0295">
            <w:pPr>
              <w:jc w:val="center"/>
              <w:rPr>
                <w:rFonts w:ascii="Arial" w:hAnsi="Arial" w:cs="Arial"/>
                <w:sz w:val="22"/>
                <w:szCs w:val="22"/>
              </w:rPr>
            </w:pPr>
            <w:r w:rsidRPr="00DB0295">
              <w:rPr>
                <w:rFonts w:ascii="Arial" w:hAnsi="Arial" w:cs="Arial"/>
                <w:b/>
                <w:sz w:val="16"/>
                <w:szCs w:val="16"/>
              </w:rPr>
              <w:t>Yes</w:t>
            </w:r>
          </w:p>
        </w:tc>
        <w:tc>
          <w:tcPr>
            <w:tcW w:w="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97EE1FE" w14:textId="77777777" w:rsidR="00A304F3" w:rsidRPr="00DB0295" w:rsidRDefault="00A304F3" w:rsidP="00DB0295">
            <w:pPr>
              <w:jc w:val="center"/>
              <w:rPr>
                <w:rFonts w:ascii="Arial" w:hAnsi="Arial" w:cs="Arial"/>
                <w:sz w:val="22"/>
                <w:szCs w:val="22"/>
              </w:rPr>
            </w:pPr>
            <w:r w:rsidRPr="00DB0295">
              <w:rPr>
                <w:rFonts w:ascii="Arial" w:hAnsi="Arial" w:cs="Arial"/>
                <w:b/>
                <w:sz w:val="16"/>
                <w:szCs w:val="16"/>
              </w:rPr>
              <w:t>No</w:t>
            </w:r>
          </w:p>
        </w:tc>
        <w:tc>
          <w:tcPr>
            <w:tcW w:w="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3B0C9CF" w14:textId="77777777" w:rsidR="00A304F3" w:rsidRPr="00DB0295" w:rsidRDefault="00A304F3" w:rsidP="00DB0295">
            <w:pPr>
              <w:jc w:val="center"/>
              <w:rPr>
                <w:rFonts w:ascii="Arial" w:hAnsi="Arial" w:cs="Arial"/>
                <w:sz w:val="22"/>
                <w:szCs w:val="22"/>
              </w:rPr>
            </w:pPr>
            <w:r w:rsidRPr="00DB0295">
              <w:rPr>
                <w:rFonts w:ascii="Arial" w:hAnsi="Arial" w:cs="Arial"/>
                <w:b/>
                <w:sz w:val="16"/>
                <w:szCs w:val="16"/>
              </w:rPr>
              <w:t>N/A</w:t>
            </w:r>
          </w:p>
        </w:tc>
        <w:tc>
          <w:tcPr>
            <w:tcW w:w="23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03AB97C" w14:textId="77777777" w:rsidR="00A304F3" w:rsidRPr="00DB0295" w:rsidRDefault="00A304F3" w:rsidP="00DB0295">
            <w:pPr>
              <w:rPr>
                <w:rFonts w:ascii="Arial" w:hAnsi="Arial" w:cs="Arial"/>
                <w:sz w:val="22"/>
                <w:szCs w:val="22"/>
              </w:rPr>
            </w:pPr>
            <w:r w:rsidRPr="00DB0295">
              <w:rPr>
                <w:rFonts w:ascii="Arial" w:hAnsi="Arial" w:cs="Arial"/>
                <w:b/>
                <w:sz w:val="16"/>
                <w:szCs w:val="16"/>
              </w:rPr>
              <w:t>Comments/Issues</w:t>
            </w:r>
          </w:p>
        </w:tc>
      </w:tr>
      <w:tr w:rsidR="00853552" w:rsidRPr="00DB0295" w14:paraId="02DCFF88"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27A808D5" w14:textId="77777777" w:rsidR="00853552" w:rsidRPr="00DB0295" w:rsidRDefault="00853552" w:rsidP="00DB0295">
            <w:pPr>
              <w:numPr>
                <w:ilvl w:val="0"/>
                <w:numId w:val="33"/>
              </w:numP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74679B02"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Are allowances for mortgage cost “buy downs” computed based on the remaining principal balance, interest rate, and remaining term of the old dwelling?</w:t>
            </w:r>
          </w:p>
        </w:tc>
        <w:tc>
          <w:tcPr>
            <w:tcW w:w="553" w:type="dxa"/>
            <w:tcBorders>
              <w:top w:val="single" w:sz="4" w:space="0" w:color="auto"/>
              <w:left w:val="single" w:sz="4" w:space="0" w:color="auto"/>
              <w:bottom w:val="single" w:sz="4" w:space="0" w:color="auto"/>
              <w:right w:val="single" w:sz="4" w:space="0" w:color="auto"/>
            </w:tcBorders>
          </w:tcPr>
          <w:p w14:paraId="45B28E71"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E0F627C"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F421C4A"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06443CCC" w14:textId="77777777" w:rsidR="00853552" w:rsidRPr="00DB0295" w:rsidRDefault="00853552" w:rsidP="00DB0295">
            <w:pPr>
              <w:rPr>
                <w:rFonts w:ascii="Arial" w:hAnsi="Arial" w:cs="Arial"/>
                <w:sz w:val="22"/>
                <w:szCs w:val="22"/>
              </w:rPr>
            </w:pPr>
          </w:p>
        </w:tc>
      </w:tr>
      <w:tr w:rsidR="00853552" w:rsidRPr="00DB0295" w14:paraId="6F413BE4"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7343B854" w14:textId="77777777" w:rsidR="00853552" w:rsidRPr="00DB0295" w:rsidRDefault="00853552" w:rsidP="00DB0295">
            <w:pPr>
              <w:numPr>
                <w:ilvl w:val="0"/>
                <w:numId w:val="33"/>
              </w:numP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08036A01"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Does the agency verify that displaced renters receive payment for new dwellings that are within their financial means? (Rent and utilities for new place should be comparable to old place.)</w:t>
            </w:r>
          </w:p>
        </w:tc>
        <w:tc>
          <w:tcPr>
            <w:tcW w:w="553" w:type="dxa"/>
            <w:tcBorders>
              <w:top w:val="single" w:sz="4" w:space="0" w:color="auto"/>
              <w:left w:val="single" w:sz="4" w:space="0" w:color="auto"/>
              <w:bottom w:val="single" w:sz="4" w:space="0" w:color="auto"/>
              <w:right w:val="single" w:sz="4" w:space="0" w:color="auto"/>
            </w:tcBorders>
          </w:tcPr>
          <w:p w14:paraId="060659BF"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CAD9C66"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B55CEBE"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55E9391F" w14:textId="77777777" w:rsidR="00853552" w:rsidRPr="00DB0295" w:rsidRDefault="00853552" w:rsidP="00DB0295">
            <w:pPr>
              <w:rPr>
                <w:rFonts w:ascii="Arial" w:hAnsi="Arial" w:cs="Arial"/>
                <w:sz w:val="22"/>
                <w:szCs w:val="22"/>
              </w:rPr>
            </w:pPr>
          </w:p>
        </w:tc>
      </w:tr>
      <w:tr w:rsidR="00853552" w:rsidRPr="00DB0295" w14:paraId="242A5C69" w14:textId="77777777" w:rsidTr="00DB0295">
        <w:trPr>
          <w:trHeight w:val="755"/>
        </w:trPr>
        <w:tc>
          <w:tcPr>
            <w:tcW w:w="634" w:type="dxa"/>
            <w:tcBorders>
              <w:top w:val="single" w:sz="4" w:space="0" w:color="auto"/>
              <w:left w:val="single" w:sz="4" w:space="0" w:color="auto"/>
              <w:bottom w:val="single" w:sz="4" w:space="0" w:color="auto"/>
              <w:right w:val="single" w:sz="4" w:space="0" w:color="auto"/>
            </w:tcBorders>
          </w:tcPr>
          <w:p w14:paraId="34A38DAB" w14:textId="77777777" w:rsidR="00853552" w:rsidRPr="00DB0295" w:rsidRDefault="00853552" w:rsidP="00DB0295">
            <w:pPr>
              <w:numPr>
                <w:ilvl w:val="0"/>
                <w:numId w:val="33"/>
              </w:numP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017EAC12"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Does the agency verify that the displaced renters either rented or purchased and occupied a decent, safe, and sanitary replacement dwelling within a year?</w:t>
            </w:r>
          </w:p>
        </w:tc>
        <w:tc>
          <w:tcPr>
            <w:tcW w:w="553" w:type="dxa"/>
            <w:tcBorders>
              <w:top w:val="single" w:sz="4" w:space="0" w:color="auto"/>
              <w:left w:val="single" w:sz="4" w:space="0" w:color="auto"/>
              <w:bottom w:val="single" w:sz="4" w:space="0" w:color="auto"/>
              <w:right w:val="single" w:sz="4" w:space="0" w:color="auto"/>
            </w:tcBorders>
          </w:tcPr>
          <w:p w14:paraId="739BE4EF"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EAAA015"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2CC235E"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5C75898A" w14:textId="77777777" w:rsidR="00853552" w:rsidRPr="00DB0295" w:rsidRDefault="00853552" w:rsidP="00DB0295">
            <w:pPr>
              <w:rPr>
                <w:rFonts w:ascii="Arial" w:hAnsi="Arial" w:cs="Arial"/>
                <w:sz w:val="22"/>
                <w:szCs w:val="22"/>
              </w:rPr>
            </w:pPr>
          </w:p>
        </w:tc>
      </w:tr>
      <w:tr w:rsidR="00853552" w:rsidRPr="00DB0295" w14:paraId="29E4DB24" w14:textId="77777777" w:rsidTr="00DB0295">
        <w:trPr>
          <w:trHeight w:val="305"/>
        </w:trPr>
        <w:tc>
          <w:tcPr>
            <w:tcW w:w="634" w:type="dxa"/>
            <w:tcBorders>
              <w:top w:val="single" w:sz="4" w:space="0" w:color="auto"/>
              <w:left w:val="single" w:sz="4" w:space="0" w:color="auto"/>
              <w:bottom w:val="single" w:sz="4" w:space="0" w:color="auto"/>
              <w:right w:val="single" w:sz="4" w:space="0" w:color="auto"/>
            </w:tcBorders>
          </w:tcPr>
          <w:p w14:paraId="0827E37E" w14:textId="77777777" w:rsidR="00853552" w:rsidRPr="00DB0295" w:rsidRDefault="00853552" w:rsidP="00DB0295">
            <w:pPr>
              <w:numPr>
                <w:ilvl w:val="0"/>
                <w:numId w:val="33"/>
              </w:numP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7D4F06DA"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Is documentation maintained for reimbursed moving expenses?</w:t>
            </w:r>
          </w:p>
        </w:tc>
        <w:tc>
          <w:tcPr>
            <w:tcW w:w="553" w:type="dxa"/>
            <w:tcBorders>
              <w:top w:val="single" w:sz="4" w:space="0" w:color="auto"/>
              <w:left w:val="single" w:sz="4" w:space="0" w:color="auto"/>
              <w:bottom w:val="single" w:sz="4" w:space="0" w:color="auto"/>
              <w:right w:val="single" w:sz="4" w:space="0" w:color="auto"/>
            </w:tcBorders>
          </w:tcPr>
          <w:p w14:paraId="5BC6CE3B"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4E2A325"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599A9FE"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631B504F" w14:textId="77777777" w:rsidR="00853552" w:rsidRPr="00DB0295" w:rsidRDefault="00853552" w:rsidP="00DB0295">
            <w:pPr>
              <w:rPr>
                <w:rFonts w:ascii="Arial" w:hAnsi="Arial" w:cs="Arial"/>
                <w:sz w:val="22"/>
                <w:szCs w:val="22"/>
              </w:rPr>
            </w:pPr>
          </w:p>
        </w:tc>
      </w:tr>
      <w:tr w:rsidR="00853552" w:rsidRPr="00DB0295" w14:paraId="56DB5A6D" w14:textId="77777777" w:rsidTr="00DB0295">
        <w:trPr>
          <w:trHeight w:val="251"/>
        </w:trPr>
        <w:tc>
          <w:tcPr>
            <w:tcW w:w="634" w:type="dxa"/>
            <w:tcBorders>
              <w:top w:val="single" w:sz="4" w:space="0" w:color="auto"/>
              <w:left w:val="single" w:sz="4" w:space="0" w:color="auto"/>
              <w:bottom w:val="single" w:sz="4" w:space="0" w:color="auto"/>
              <w:right w:val="single" w:sz="4" w:space="0" w:color="auto"/>
            </w:tcBorders>
          </w:tcPr>
          <w:p w14:paraId="4BB7B1E5" w14:textId="77777777" w:rsidR="00853552" w:rsidRPr="00DB0295" w:rsidRDefault="00853552" w:rsidP="00DB0295">
            <w:pPr>
              <w:numPr>
                <w:ilvl w:val="0"/>
                <w:numId w:val="33"/>
              </w:numP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61307269"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Are real property acquisition and relocation assistance procedures documented?</w:t>
            </w:r>
          </w:p>
        </w:tc>
        <w:tc>
          <w:tcPr>
            <w:tcW w:w="553" w:type="dxa"/>
            <w:tcBorders>
              <w:top w:val="single" w:sz="4" w:space="0" w:color="auto"/>
              <w:left w:val="single" w:sz="4" w:space="0" w:color="auto"/>
              <w:bottom w:val="single" w:sz="4" w:space="0" w:color="auto"/>
              <w:right w:val="single" w:sz="4" w:space="0" w:color="auto"/>
            </w:tcBorders>
          </w:tcPr>
          <w:p w14:paraId="1AA20648"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4D7AD5B"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122548C"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4D126C8E" w14:textId="77777777" w:rsidR="00853552" w:rsidRPr="00DB0295" w:rsidRDefault="00853552" w:rsidP="00DB0295">
            <w:pPr>
              <w:rPr>
                <w:rFonts w:ascii="Arial" w:hAnsi="Arial" w:cs="Arial"/>
                <w:sz w:val="22"/>
                <w:szCs w:val="22"/>
              </w:rPr>
            </w:pPr>
          </w:p>
        </w:tc>
      </w:tr>
      <w:tr w:rsidR="00853552" w:rsidRPr="00DB0295" w14:paraId="0B4EE623" w14:textId="77777777" w:rsidTr="00DB0295">
        <w:trPr>
          <w:trHeight w:val="755"/>
        </w:trPr>
        <w:tc>
          <w:tcPr>
            <w:tcW w:w="634" w:type="dxa"/>
            <w:tcBorders>
              <w:top w:val="single" w:sz="4" w:space="0" w:color="auto"/>
              <w:left w:val="single" w:sz="4" w:space="0" w:color="auto"/>
              <w:bottom w:val="single" w:sz="4" w:space="0" w:color="auto"/>
              <w:right w:val="single" w:sz="4" w:space="0" w:color="auto"/>
            </w:tcBorders>
          </w:tcPr>
          <w:p w14:paraId="3828F571" w14:textId="77777777" w:rsidR="00853552" w:rsidRPr="00DB0295" w:rsidRDefault="00853552" w:rsidP="00DB0295">
            <w:pPr>
              <w:numPr>
                <w:ilvl w:val="0"/>
                <w:numId w:val="33"/>
              </w:numPr>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165CD4D5"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Do supervisory personnel perform reviews to ensure that the above procedures are being performed and document their review and results?</w:t>
            </w:r>
          </w:p>
        </w:tc>
        <w:tc>
          <w:tcPr>
            <w:tcW w:w="553" w:type="dxa"/>
            <w:tcBorders>
              <w:top w:val="single" w:sz="4" w:space="0" w:color="auto"/>
              <w:left w:val="single" w:sz="4" w:space="0" w:color="auto"/>
              <w:bottom w:val="single" w:sz="4" w:space="0" w:color="auto"/>
              <w:right w:val="single" w:sz="4" w:space="0" w:color="auto"/>
            </w:tcBorders>
          </w:tcPr>
          <w:p w14:paraId="025DAE9F"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F00C8ED"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C290AA9"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0D8AC8B8" w14:textId="77777777" w:rsidR="00853552" w:rsidRPr="00DB0295" w:rsidRDefault="00853552" w:rsidP="00DB0295">
            <w:pPr>
              <w:rPr>
                <w:rFonts w:ascii="Arial" w:hAnsi="Arial" w:cs="Arial"/>
                <w:sz w:val="22"/>
                <w:szCs w:val="22"/>
              </w:rPr>
            </w:pPr>
          </w:p>
          <w:p w14:paraId="2042EDB9" w14:textId="77777777" w:rsidR="00853552" w:rsidRPr="00DB0295" w:rsidRDefault="00853552" w:rsidP="00DB0295">
            <w:pPr>
              <w:rPr>
                <w:rFonts w:ascii="Arial" w:hAnsi="Arial" w:cs="Arial"/>
                <w:sz w:val="22"/>
                <w:szCs w:val="22"/>
              </w:rPr>
            </w:pPr>
          </w:p>
          <w:p w14:paraId="42A6927F" w14:textId="77777777" w:rsidR="00853552" w:rsidRPr="00DB0295" w:rsidRDefault="00853552" w:rsidP="00DB0295">
            <w:pPr>
              <w:rPr>
                <w:rFonts w:ascii="Arial" w:hAnsi="Arial" w:cs="Arial"/>
                <w:sz w:val="22"/>
                <w:szCs w:val="22"/>
              </w:rPr>
            </w:pPr>
          </w:p>
        </w:tc>
      </w:tr>
      <w:tr w:rsidR="00A304F3" w:rsidRPr="00DB0295" w14:paraId="2DA2AA10" w14:textId="77777777" w:rsidTr="00CF6A1A">
        <w:trPr>
          <w:trHeight w:val="197"/>
        </w:trPr>
        <w:tc>
          <w:tcPr>
            <w:tcW w:w="1009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24B78F" w14:textId="78C55109" w:rsidR="00A304F3" w:rsidRPr="00A304F3" w:rsidRDefault="00A304F3" w:rsidP="00A304F3">
            <w:pPr>
              <w:rPr>
                <w:rFonts w:ascii="Arial" w:hAnsi="Arial" w:cs="Arial"/>
                <w:sz w:val="22"/>
                <w:szCs w:val="22"/>
              </w:rPr>
            </w:pPr>
            <w:r w:rsidRPr="00A304F3">
              <w:rPr>
                <w:rFonts w:ascii="Arial" w:hAnsi="Arial" w:cs="Arial"/>
                <w:b/>
                <w:sz w:val="22"/>
                <w:szCs w:val="22"/>
              </w:rPr>
              <w:t>Reporting</w:t>
            </w:r>
          </w:p>
        </w:tc>
      </w:tr>
      <w:tr w:rsidR="00853552" w:rsidRPr="00DB0295" w14:paraId="55CA415F" w14:textId="77777777" w:rsidTr="00DB0295">
        <w:trPr>
          <w:trHeight w:val="197"/>
        </w:trPr>
        <w:tc>
          <w:tcPr>
            <w:tcW w:w="634" w:type="dxa"/>
            <w:tcBorders>
              <w:top w:val="single" w:sz="4" w:space="0" w:color="auto"/>
              <w:left w:val="single" w:sz="4" w:space="0" w:color="auto"/>
              <w:bottom w:val="single" w:sz="4" w:space="0" w:color="auto"/>
              <w:right w:val="single" w:sz="4" w:space="0" w:color="auto"/>
            </w:tcBorders>
          </w:tcPr>
          <w:p w14:paraId="5462FBBB" w14:textId="77777777" w:rsidR="00853552" w:rsidRPr="00DB0295" w:rsidRDefault="00853552" w:rsidP="00DB0295">
            <w:pPr>
              <w:numPr>
                <w:ilvl w:val="0"/>
                <w:numId w:val="33"/>
              </w:numPr>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74601F8E"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Is a tracking system used to notify personnel of report due dates?</w:t>
            </w:r>
          </w:p>
        </w:tc>
        <w:tc>
          <w:tcPr>
            <w:tcW w:w="553" w:type="dxa"/>
            <w:tcBorders>
              <w:top w:val="single" w:sz="4" w:space="0" w:color="auto"/>
              <w:left w:val="single" w:sz="4" w:space="0" w:color="auto"/>
              <w:bottom w:val="single" w:sz="4" w:space="0" w:color="auto"/>
              <w:right w:val="single" w:sz="4" w:space="0" w:color="auto"/>
            </w:tcBorders>
          </w:tcPr>
          <w:p w14:paraId="26A776A2"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17EFBFF"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F9622A0"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3DBB4EC9" w14:textId="77777777" w:rsidR="00853552" w:rsidRPr="00DB0295" w:rsidRDefault="00853552" w:rsidP="00DB0295">
            <w:pPr>
              <w:rPr>
                <w:rFonts w:ascii="Arial" w:hAnsi="Arial" w:cs="Arial"/>
                <w:sz w:val="22"/>
                <w:szCs w:val="22"/>
              </w:rPr>
            </w:pPr>
          </w:p>
        </w:tc>
      </w:tr>
      <w:tr w:rsidR="00853552" w:rsidRPr="00DB0295" w14:paraId="34D8F34C" w14:textId="77777777" w:rsidTr="00DB0295">
        <w:trPr>
          <w:trHeight w:val="197"/>
        </w:trPr>
        <w:tc>
          <w:tcPr>
            <w:tcW w:w="634" w:type="dxa"/>
            <w:tcBorders>
              <w:top w:val="single" w:sz="4" w:space="0" w:color="auto"/>
              <w:left w:val="single" w:sz="4" w:space="0" w:color="auto"/>
              <w:bottom w:val="single" w:sz="4" w:space="0" w:color="auto"/>
              <w:right w:val="single" w:sz="4" w:space="0" w:color="auto"/>
            </w:tcBorders>
          </w:tcPr>
          <w:p w14:paraId="4B3AB6DF" w14:textId="77777777" w:rsidR="00853552" w:rsidRPr="00DB0295" w:rsidRDefault="00853552" w:rsidP="00DB0295">
            <w:pPr>
              <w:numPr>
                <w:ilvl w:val="0"/>
                <w:numId w:val="33"/>
              </w:numPr>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26866F4A"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Is supporting documentation maintained for items on the report?</w:t>
            </w:r>
          </w:p>
        </w:tc>
        <w:tc>
          <w:tcPr>
            <w:tcW w:w="553" w:type="dxa"/>
            <w:tcBorders>
              <w:top w:val="single" w:sz="4" w:space="0" w:color="auto"/>
              <w:left w:val="single" w:sz="4" w:space="0" w:color="auto"/>
              <w:bottom w:val="single" w:sz="4" w:space="0" w:color="auto"/>
              <w:right w:val="single" w:sz="4" w:space="0" w:color="auto"/>
            </w:tcBorders>
          </w:tcPr>
          <w:p w14:paraId="0E684167"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0A1C5E3"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9317B84"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2A5C5FEE" w14:textId="77777777" w:rsidR="00853552" w:rsidRPr="00DB0295" w:rsidRDefault="00853552" w:rsidP="00DB0295">
            <w:pPr>
              <w:rPr>
                <w:rFonts w:ascii="Arial" w:hAnsi="Arial" w:cs="Arial"/>
                <w:sz w:val="22"/>
                <w:szCs w:val="22"/>
              </w:rPr>
            </w:pPr>
          </w:p>
        </w:tc>
      </w:tr>
      <w:tr w:rsidR="00853552" w:rsidRPr="00DB0295" w14:paraId="4FAF1D3E" w14:textId="77777777" w:rsidTr="00A973D6">
        <w:trPr>
          <w:trHeight w:val="197"/>
        </w:trPr>
        <w:tc>
          <w:tcPr>
            <w:tcW w:w="634" w:type="dxa"/>
            <w:tcBorders>
              <w:top w:val="single" w:sz="4" w:space="0" w:color="auto"/>
              <w:left w:val="single" w:sz="4" w:space="0" w:color="auto"/>
              <w:bottom w:val="single" w:sz="4" w:space="0" w:color="auto"/>
              <w:right w:val="single" w:sz="4" w:space="0" w:color="auto"/>
            </w:tcBorders>
          </w:tcPr>
          <w:p w14:paraId="01FA692E" w14:textId="77777777" w:rsidR="00853552" w:rsidRPr="00DB0295" w:rsidRDefault="00853552" w:rsidP="00DB0295">
            <w:pPr>
              <w:numPr>
                <w:ilvl w:val="0"/>
                <w:numId w:val="33"/>
              </w:numPr>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7EA1B085"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Are program outlays and income reported on the cash or accrual basis as prescribed by the federal awarding agency?</w:t>
            </w:r>
          </w:p>
        </w:tc>
        <w:tc>
          <w:tcPr>
            <w:tcW w:w="553" w:type="dxa"/>
            <w:tcBorders>
              <w:top w:val="single" w:sz="4" w:space="0" w:color="auto"/>
              <w:left w:val="single" w:sz="4" w:space="0" w:color="auto"/>
              <w:bottom w:val="single" w:sz="4" w:space="0" w:color="auto"/>
              <w:right w:val="single" w:sz="4" w:space="0" w:color="auto"/>
            </w:tcBorders>
          </w:tcPr>
          <w:p w14:paraId="1BFDE1F8"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5D2B70A"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2FC4F392"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31C0E21C" w14:textId="77777777" w:rsidR="00853552" w:rsidRPr="00DB0295" w:rsidRDefault="00853552" w:rsidP="00DB0295">
            <w:pPr>
              <w:rPr>
                <w:rFonts w:ascii="Arial" w:hAnsi="Arial" w:cs="Arial"/>
                <w:sz w:val="22"/>
                <w:szCs w:val="22"/>
              </w:rPr>
            </w:pPr>
          </w:p>
        </w:tc>
      </w:tr>
      <w:tr w:rsidR="00853552" w:rsidRPr="00DB0295" w14:paraId="1E5F30A7" w14:textId="77777777" w:rsidTr="00A973D6">
        <w:trPr>
          <w:trHeight w:val="197"/>
        </w:trPr>
        <w:tc>
          <w:tcPr>
            <w:tcW w:w="634" w:type="dxa"/>
            <w:vMerge w:val="restart"/>
            <w:tcBorders>
              <w:top w:val="single" w:sz="4" w:space="0" w:color="auto"/>
              <w:left w:val="single" w:sz="4" w:space="0" w:color="auto"/>
              <w:right w:val="single" w:sz="4" w:space="0" w:color="auto"/>
            </w:tcBorders>
          </w:tcPr>
          <w:p w14:paraId="0C01C1E5"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3A783706"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Do performance reports contain:</w:t>
            </w: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30E3A9F0"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28FB1DFA"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44B9C5BA"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shd w:val="thinDiagStripe" w:color="auto" w:fill="auto"/>
          </w:tcPr>
          <w:p w14:paraId="25E35C78" w14:textId="77777777" w:rsidR="00853552" w:rsidRPr="00DB0295" w:rsidRDefault="00853552" w:rsidP="00DB0295">
            <w:pPr>
              <w:rPr>
                <w:rFonts w:ascii="Arial" w:hAnsi="Arial" w:cs="Arial"/>
                <w:sz w:val="22"/>
                <w:szCs w:val="22"/>
              </w:rPr>
            </w:pPr>
          </w:p>
        </w:tc>
      </w:tr>
      <w:tr w:rsidR="00853552" w:rsidRPr="00DB0295" w14:paraId="2CF18C05" w14:textId="77777777" w:rsidTr="00DB0295">
        <w:trPr>
          <w:trHeight w:val="197"/>
        </w:trPr>
        <w:tc>
          <w:tcPr>
            <w:tcW w:w="634" w:type="dxa"/>
            <w:vMerge/>
            <w:tcBorders>
              <w:left w:val="single" w:sz="4" w:space="0" w:color="auto"/>
              <w:right w:val="single" w:sz="4" w:space="0" w:color="auto"/>
            </w:tcBorders>
          </w:tcPr>
          <w:p w14:paraId="44DA2DF7" w14:textId="77777777" w:rsidR="00853552" w:rsidRPr="00DB0295" w:rsidRDefault="00853552" w:rsidP="00DB0295">
            <w:pPr>
              <w:ind w:left="288"/>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01223886" w14:textId="77777777" w:rsidR="00853552" w:rsidRPr="00DB0295" w:rsidRDefault="00853552" w:rsidP="00DB0295">
            <w:pPr>
              <w:pStyle w:val="BlockText"/>
              <w:numPr>
                <w:ilvl w:val="0"/>
                <w:numId w:val="20"/>
              </w:numPr>
              <w:overflowPunct w:val="0"/>
              <w:autoSpaceDE w:val="0"/>
              <w:autoSpaceDN w:val="0"/>
              <w:adjustRightInd w:val="0"/>
              <w:ind w:right="0"/>
              <w:rPr>
                <w:sz w:val="22"/>
                <w:szCs w:val="22"/>
              </w:rPr>
            </w:pPr>
            <w:r w:rsidRPr="00DB0295">
              <w:rPr>
                <w:sz w:val="22"/>
                <w:szCs w:val="22"/>
              </w:rPr>
              <w:t>A comparison of actual accomplishments with goals and objectives?</w:t>
            </w:r>
          </w:p>
        </w:tc>
        <w:tc>
          <w:tcPr>
            <w:tcW w:w="553" w:type="dxa"/>
            <w:tcBorders>
              <w:top w:val="single" w:sz="4" w:space="0" w:color="auto"/>
              <w:left w:val="single" w:sz="4" w:space="0" w:color="auto"/>
              <w:bottom w:val="single" w:sz="4" w:space="0" w:color="auto"/>
              <w:right w:val="single" w:sz="4" w:space="0" w:color="auto"/>
            </w:tcBorders>
          </w:tcPr>
          <w:p w14:paraId="18DF0D5A"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00FF0AA"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E908D3A"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4A86B599" w14:textId="77777777" w:rsidR="00853552" w:rsidRPr="00DB0295" w:rsidRDefault="00853552" w:rsidP="00DB0295">
            <w:pPr>
              <w:rPr>
                <w:rFonts w:ascii="Arial" w:hAnsi="Arial" w:cs="Arial"/>
                <w:sz w:val="22"/>
                <w:szCs w:val="22"/>
              </w:rPr>
            </w:pPr>
          </w:p>
        </w:tc>
      </w:tr>
      <w:tr w:rsidR="00853552" w:rsidRPr="00DB0295" w14:paraId="5872A9C1" w14:textId="77777777" w:rsidTr="00DB0295">
        <w:trPr>
          <w:trHeight w:val="197"/>
        </w:trPr>
        <w:tc>
          <w:tcPr>
            <w:tcW w:w="634" w:type="dxa"/>
            <w:vMerge/>
            <w:tcBorders>
              <w:left w:val="single" w:sz="4" w:space="0" w:color="auto"/>
              <w:right w:val="single" w:sz="4" w:space="0" w:color="auto"/>
            </w:tcBorders>
          </w:tcPr>
          <w:p w14:paraId="499562B3" w14:textId="77777777" w:rsidR="00853552" w:rsidRPr="00DB0295" w:rsidRDefault="00853552" w:rsidP="00DB0295">
            <w:pPr>
              <w:ind w:left="288"/>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02F8406D" w14:textId="77777777" w:rsidR="00853552" w:rsidRPr="00DB0295" w:rsidRDefault="00853552" w:rsidP="00DB0295">
            <w:pPr>
              <w:pStyle w:val="BlockText"/>
              <w:numPr>
                <w:ilvl w:val="0"/>
                <w:numId w:val="20"/>
              </w:numPr>
              <w:overflowPunct w:val="0"/>
              <w:autoSpaceDE w:val="0"/>
              <w:autoSpaceDN w:val="0"/>
              <w:adjustRightInd w:val="0"/>
              <w:ind w:right="0"/>
              <w:rPr>
                <w:sz w:val="22"/>
                <w:szCs w:val="22"/>
              </w:rPr>
            </w:pPr>
            <w:r w:rsidRPr="00DB0295">
              <w:rPr>
                <w:sz w:val="22"/>
                <w:szCs w:val="22"/>
              </w:rPr>
              <w:t>Reasons why established goals were not met?</w:t>
            </w:r>
          </w:p>
        </w:tc>
        <w:tc>
          <w:tcPr>
            <w:tcW w:w="553" w:type="dxa"/>
            <w:tcBorders>
              <w:top w:val="single" w:sz="4" w:space="0" w:color="auto"/>
              <w:left w:val="single" w:sz="4" w:space="0" w:color="auto"/>
              <w:bottom w:val="single" w:sz="4" w:space="0" w:color="auto"/>
              <w:right w:val="single" w:sz="4" w:space="0" w:color="auto"/>
            </w:tcBorders>
          </w:tcPr>
          <w:p w14:paraId="08CC4F72"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21108496"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1BB337F"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55B33E87" w14:textId="77777777" w:rsidR="00853552" w:rsidRPr="00DB0295" w:rsidRDefault="00853552" w:rsidP="00DB0295">
            <w:pPr>
              <w:rPr>
                <w:rFonts w:ascii="Arial" w:hAnsi="Arial" w:cs="Arial"/>
                <w:sz w:val="22"/>
                <w:szCs w:val="22"/>
              </w:rPr>
            </w:pPr>
          </w:p>
        </w:tc>
      </w:tr>
      <w:tr w:rsidR="00853552" w:rsidRPr="00DB0295" w14:paraId="40863EFF" w14:textId="77777777" w:rsidTr="00DB0295">
        <w:trPr>
          <w:trHeight w:val="197"/>
        </w:trPr>
        <w:tc>
          <w:tcPr>
            <w:tcW w:w="634" w:type="dxa"/>
            <w:vMerge/>
            <w:tcBorders>
              <w:left w:val="single" w:sz="4" w:space="0" w:color="auto"/>
              <w:bottom w:val="single" w:sz="4" w:space="0" w:color="auto"/>
              <w:right w:val="single" w:sz="4" w:space="0" w:color="auto"/>
            </w:tcBorders>
          </w:tcPr>
          <w:p w14:paraId="41E73811" w14:textId="77777777" w:rsidR="00853552" w:rsidRPr="00DB0295" w:rsidRDefault="00853552" w:rsidP="00DB0295">
            <w:pPr>
              <w:ind w:left="288"/>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5E5EADAE" w14:textId="77777777" w:rsidR="00853552" w:rsidRPr="00DB0295" w:rsidRDefault="00853552" w:rsidP="00DB0295">
            <w:pPr>
              <w:pStyle w:val="BlockText"/>
              <w:numPr>
                <w:ilvl w:val="0"/>
                <w:numId w:val="20"/>
              </w:numPr>
              <w:overflowPunct w:val="0"/>
              <w:autoSpaceDE w:val="0"/>
              <w:autoSpaceDN w:val="0"/>
              <w:adjustRightInd w:val="0"/>
              <w:ind w:right="0"/>
              <w:rPr>
                <w:sz w:val="22"/>
                <w:szCs w:val="22"/>
              </w:rPr>
            </w:pPr>
            <w:r w:rsidRPr="00DB0295">
              <w:rPr>
                <w:sz w:val="22"/>
                <w:szCs w:val="22"/>
              </w:rPr>
              <w:t>Other pertinent information such as an analysis of cost overruns or high unit costs?</w:t>
            </w:r>
          </w:p>
        </w:tc>
        <w:tc>
          <w:tcPr>
            <w:tcW w:w="553" w:type="dxa"/>
            <w:tcBorders>
              <w:top w:val="single" w:sz="4" w:space="0" w:color="auto"/>
              <w:left w:val="single" w:sz="4" w:space="0" w:color="auto"/>
              <w:bottom w:val="single" w:sz="4" w:space="0" w:color="auto"/>
              <w:right w:val="single" w:sz="4" w:space="0" w:color="auto"/>
            </w:tcBorders>
          </w:tcPr>
          <w:p w14:paraId="7139CD51"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18685D9"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0C9C58D"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47AC8565" w14:textId="77777777" w:rsidR="00853552" w:rsidRPr="00DB0295" w:rsidRDefault="00853552" w:rsidP="00DB0295">
            <w:pPr>
              <w:rPr>
                <w:rFonts w:ascii="Arial" w:hAnsi="Arial" w:cs="Arial"/>
                <w:sz w:val="22"/>
                <w:szCs w:val="22"/>
              </w:rPr>
            </w:pPr>
          </w:p>
        </w:tc>
      </w:tr>
      <w:tr w:rsidR="00853552" w:rsidRPr="00DB0295" w14:paraId="47A14DD9" w14:textId="77777777" w:rsidTr="00A973D6">
        <w:trPr>
          <w:trHeight w:val="197"/>
        </w:trPr>
        <w:tc>
          <w:tcPr>
            <w:tcW w:w="634" w:type="dxa"/>
            <w:tcBorders>
              <w:top w:val="single" w:sz="4" w:space="0" w:color="auto"/>
              <w:left w:val="single" w:sz="4" w:space="0" w:color="auto"/>
              <w:bottom w:val="single" w:sz="4" w:space="0" w:color="auto"/>
              <w:right w:val="single" w:sz="4" w:space="0" w:color="auto"/>
            </w:tcBorders>
          </w:tcPr>
          <w:p w14:paraId="792B852A" w14:textId="77777777" w:rsidR="00853552" w:rsidRPr="00DB0295" w:rsidRDefault="00853552" w:rsidP="00DB0295">
            <w:pPr>
              <w:numPr>
                <w:ilvl w:val="0"/>
                <w:numId w:val="33"/>
              </w:numPr>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15A095DF"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Are special reports prepared if required by the program?</w:t>
            </w:r>
          </w:p>
        </w:tc>
        <w:tc>
          <w:tcPr>
            <w:tcW w:w="553" w:type="dxa"/>
            <w:tcBorders>
              <w:top w:val="single" w:sz="4" w:space="0" w:color="auto"/>
              <w:left w:val="single" w:sz="4" w:space="0" w:color="auto"/>
              <w:bottom w:val="single" w:sz="4" w:space="0" w:color="auto"/>
              <w:right w:val="single" w:sz="4" w:space="0" w:color="auto"/>
            </w:tcBorders>
          </w:tcPr>
          <w:p w14:paraId="4CA237FF"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64AFD05"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5D951F5"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7D29CCC3" w14:textId="77777777" w:rsidR="00853552" w:rsidRPr="00DB0295" w:rsidRDefault="00853552" w:rsidP="00DB0295">
            <w:pPr>
              <w:rPr>
                <w:rFonts w:ascii="Arial" w:hAnsi="Arial" w:cs="Arial"/>
                <w:sz w:val="22"/>
                <w:szCs w:val="22"/>
              </w:rPr>
            </w:pPr>
          </w:p>
        </w:tc>
      </w:tr>
      <w:tr w:rsidR="00853552" w:rsidRPr="00DB0295" w14:paraId="246AC40D" w14:textId="77777777" w:rsidTr="00A973D6">
        <w:trPr>
          <w:trHeight w:val="197"/>
        </w:trPr>
        <w:tc>
          <w:tcPr>
            <w:tcW w:w="634" w:type="dxa"/>
            <w:vMerge w:val="restart"/>
            <w:tcBorders>
              <w:top w:val="single" w:sz="4" w:space="0" w:color="auto"/>
              <w:left w:val="single" w:sz="4" w:space="0" w:color="auto"/>
              <w:right w:val="single" w:sz="4" w:space="0" w:color="auto"/>
            </w:tcBorders>
          </w:tcPr>
          <w:p w14:paraId="12346529"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7F199BE0"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Do supervisory personnel review reports to ensure:</w:t>
            </w: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147DD33E"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3A1DB688"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20F06469"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shd w:val="thinDiagStripe" w:color="auto" w:fill="auto"/>
          </w:tcPr>
          <w:p w14:paraId="4148E44A" w14:textId="77777777" w:rsidR="00853552" w:rsidRPr="00DB0295" w:rsidRDefault="00853552" w:rsidP="00DB0295">
            <w:pPr>
              <w:rPr>
                <w:rFonts w:ascii="Arial" w:hAnsi="Arial" w:cs="Arial"/>
                <w:sz w:val="22"/>
                <w:szCs w:val="22"/>
              </w:rPr>
            </w:pPr>
          </w:p>
        </w:tc>
      </w:tr>
      <w:tr w:rsidR="00853552" w:rsidRPr="00DB0295" w14:paraId="235A5347" w14:textId="77777777" w:rsidTr="00DB0295">
        <w:trPr>
          <w:trHeight w:val="197"/>
        </w:trPr>
        <w:tc>
          <w:tcPr>
            <w:tcW w:w="634" w:type="dxa"/>
            <w:vMerge/>
            <w:tcBorders>
              <w:left w:val="single" w:sz="4" w:space="0" w:color="auto"/>
              <w:right w:val="single" w:sz="4" w:space="0" w:color="auto"/>
            </w:tcBorders>
          </w:tcPr>
          <w:p w14:paraId="2EEFE00B" w14:textId="77777777" w:rsidR="00853552" w:rsidRPr="00DB0295" w:rsidRDefault="00853552" w:rsidP="00DB0295">
            <w:pPr>
              <w:ind w:left="288"/>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4372DE1D" w14:textId="77777777" w:rsidR="00853552" w:rsidRPr="00DB0295" w:rsidRDefault="00853552" w:rsidP="00DB0295">
            <w:pPr>
              <w:pStyle w:val="BlockText"/>
              <w:numPr>
                <w:ilvl w:val="0"/>
                <w:numId w:val="21"/>
              </w:numPr>
              <w:overflowPunct w:val="0"/>
              <w:autoSpaceDE w:val="0"/>
              <w:autoSpaceDN w:val="0"/>
              <w:adjustRightInd w:val="0"/>
              <w:ind w:right="0"/>
              <w:rPr>
                <w:sz w:val="22"/>
                <w:szCs w:val="22"/>
              </w:rPr>
            </w:pPr>
            <w:r w:rsidRPr="00DB0295">
              <w:rPr>
                <w:sz w:val="22"/>
                <w:szCs w:val="22"/>
              </w:rPr>
              <w:t>The reports contain all the required information?</w:t>
            </w:r>
          </w:p>
        </w:tc>
        <w:tc>
          <w:tcPr>
            <w:tcW w:w="553" w:type="dxa"/>
            <w:tcBorders>
              <w:top w:val="single" w:sz="4" w:space="0" w:color="auto"/>
              <w:left w:val="single" w:sz="4" w:space="0" w:color="auto"/>
              <w:bottom w:val="single" w:sz="4" w:space="0" w:color="auto"/>
              <w:right w:val="single" w:sz="4" w:space="0" w:color="auto"/>
            </w:tcBorders>
          </w:tcPr>
          <w:p w14:paraId="28BFC964"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09DC669"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FD1961E"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4678CCEC" w14:textId="77777777" w:rsidR="00853552" w:rsidRPr="00DB0295" w:rsidRDefault="00853552" w:rsidP="00DB0295">
            <w:pPr>
              <w:rPr>
                <w:rFonts w:ascii="Arial" w:hAnsi="Arial" w:cs="Arial"/>
                <w:sz w:val="22"/>
                <w:szCs w:val="22"/>
              </w:rPr>
            </w:pPr>
          </w:p>
        </w:tc>
      </w:tr>
      <w:tr w:rsidR="00853552" w:rsidRPr="00DB0295" w14:paraId="4864B1D9" w14:textId="77777777" w:rsidTr="00DB0295">
        <w:trPr>
          <w:trHeight w:val="197"/>
        </w:trPr>
        <w:tc>
          <w:tcPr>
            <w:tcW w:w="634" w:type="dxa"/>
            <w:vMerge/>
            <w:tcBorders>
              <w:left w:val="single" w:sz="4" w:space="0" w:color="auto"/>
              <w:right w:val="single" w:sz="4" w:space="0" w:color="auto"/>
            </w:tcBorders>
          </w:tcPr>
          <w:p w14:paraId="5B398097" w14:textId="77777777" w:rsidR="00853552" w:rsidRPr="00DB0295" w:rsidRDefault="00853552" w:rsidP="00DB0295">
            <w:pPr>
              <w:ind w:left="288"/>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48070ABB" w14:textId="77777777" w:rsidR="00853552" w:rsidRPr="00DB0295" w:rsidRDefault="00853552" w:rsidP="00DB0295">
            <w:pPr>
              <w:pStyle w:val="BlockText"/>
              <w:numPr>
                <w:ilvl w:val="0"/>
                <w:numId w:val="21"/>
              </w:numPr>
              <w:overflowPunct w:val="0"/>
              <w:autoSpaceDE w:val="0"/>
              <w:autoSpaceDN w:val="0"/>
              <w:adjustRightInd w:val="0"/>
              <w:ind w:right="0"/>
              <w:rPr>
                <w:sz w:val="22"/>
                <w:szCs w:val="22"/>
              </w:rPr>
            </w:pPr>
            <w:r w:rsidRPr="00DB0295">
              <w:rPr>
                <w:sz w:val="22"/>
                <w:szCs w:val="22"/>
              </w:rPr>
              <w:t>The correct accounting method is used for financial reports?</w:t>
            </w:r>
          </w:p>
        </w:tc>
        <w:tc>
          <w:tcPr>
            <w:tcW w:w="553" w:type="dxa"/>
            <w:tcBorders>
              <w:top w:val="single" w:sz="4" w:space="0" w:color="auto"/>
              <w:left w:val="single" w:sz="4" w:space="0" w:color="auto"/>
              <w:bottom w:val="single" w:sz="4" w:space="0" w:color="auto"/>
              <w:right w:val="single" w:sz="4" w:space="0" w:color="auto"/>
            </w:tcBorders>
          </w:tcPr>
          <w:p w14:paraId="513374A9"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E0F513C"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CAC3C77"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2698A0FC" w14:textId="77777777" w:rsidR="00853552" w:rsidRPr="00DB0295" w:rsidRDefault="00853552" w:rsidP="00DB0295">
            <w:pPr>
              <w:rPr>
                <w:rFonts w:ascii="Arial" w:hAnsi="Arial" w:cs="Arial"/>
                <w:sz w:val="22"/>
                <w:szCs w:val="22"/>
              </w:rPr>
            </w:pPr>
          </w:p>
        </w:tc>
      </w:tr>
      <w:tr w:rsidR="00853552" w:rsidRPr="00DB0295" w14:paraId="4C559D84" w14:textId="77777777" w:rsidTr="00DB0295">
        <w:trPr>
          <w:trHeight w:val="197"/>
        </w:trPr>
        <w:tc>
          <w:tcPr>
            <w:tcW w:w="634" w:type="dxa"/>
            <w:vMerge/>
            <w:tcBorders>
              <w:left w:val="single" w:sz="4" w:space="0" w:color="auto"/>
              <w:right w:val="single" w:sz="4" w:space="0" w:color="auto"/>
            </w:tcBorders>
          </w:tcPr>
          <w:p w14:paraId="5A07A48D" w14:textId="77777777" w:rsidR="00853552" w:rsidRPr="00DB0295" w:rsidRDefault="00853552" w:rsidP="00DB0295">
            <w:pPr>
              <w:ind w:left="288"/>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7240A370" w14:textId="77777777" w:rsidR="00853552" w:rsidRPr="00DB0295" w:rsidRDefault="00853552" w:rsidP="00DB0295">
            <w:pPr>
              <w:pStyle w:val="BlockText"/>
              <w:numPr>
                <w:ilvl w:val="0"/>
                <w:numId w:val="21"/>
              </w:numPr>
              <w:overflowPunct w:val="0"/>
              <w:autoSpaceDE w:val="0"/>
              <w:autoSpaceDN w:val="0"/>
              <w:adjustRightInd w:val="0"/>
              <w:ind w:right="0"/>
              <w:rPr>
                <w:sz w:val="22"/>
                <w:szCs w:val="22"/>
              </w:rPr>
            </w:pPr>
            <w:r w:rsidRPr="00DB0295">
              <w:rPr>
                <w:sz w:val="22"/>
                <w:szCs w:val="22"/>
              </w:rPr>
              <w:t>Documentation is maintained for all items on the report and applicable amounts trace to accounting records?</w:t>
            </w:r>
          </w:p>
        </w:tc>
        <w:tc>
          <w:tcPr>
            <w:tcW w:w="553" w:type="dxa"/>
            <w:tcBorders>
              <w:top w:val="single" w:sz="4" w:space="0" w:color="auto"/>
              <w:left w:val="single" w:sz="4" w:space="0" w:color="auto"/>
              <w:bottom w:val="single" w:sz="4" w:space="0" w:color="auto"/>
              <w:right w:val="single" w:sz="4" w:space="0" w:color="auto"/>
            </w:tcBorders>
          </w:tcPr>
          <w:p w14:paraId="34CB074F"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BE432D8"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2C7F7DCF"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320A330F" w14:textId="77777777" w:rsidR="00853552" w:rsidRPr="00DB0295" w:rsidRDefault="00853552" w:rsidP="00DB0295">
            <w:pPr>
              <w:rPr>
                <w:rFonts w:ascii="Arial" w:hAnsi="Arial" w:cs="Arial"/>
                <w:sz w:val="22"/>
                <w:szCs w:val="22"/>
              </w:rPr>
            </w:pPr>
          </w:p>
        </w:tc>
      </w:tr>
      <w:tr w:rsidR="00853552" w:rsidRPr="00DB0295" w14:paraId="2F292B53" w14:textId="77777777" w:rsidTr="00DB0295">
        <w:trPr>
          <w:trHeight w:val="197"/>
        </w:trPr>
        <w:tc>
          <w:tcPr>
            <w:tcW w:w="634" w:type="dxa"/>
            <w:vMerge/>
            <w:tcBorders>
              <w:left w:val="single" w:sz="4" w:space="0" w:color="auto"/>
              <w:right w:val="single" w:sz="4" w:space="0" w:color="auto"/>
            </w:tcBorders>
          </w:tcPr>
          <w:p w14:paraId="0B88AD58" w14:textId="77777777" w:rsidR="00853552" w:rsidRPr="00DB0295" w:rsidRDefault="00853552" w:rsidP="00DB0295">
            <w:pPr>
              <w:ind w:left="288"/>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156EBB06" w14:textId="77777777" w:rsidR="00853552" w:rsidRPr="00DB0295" w:rsidRDefault="00853552" w:rsidP="00DB0295">
            <w:pPr>
              <w:pStyle w:val="BlockText"/>
              <w:numPr>
                <w:ilvl w:val="0"/>
                <w:numId w:val="21"/>
              </w:numPr>
              <w:overflowPunct w:val="0"/>
              <w:autoSpaceDE w:val="0"/>
              <w:autoSpaceDN w:val="0"/>
              <w:adjustRightInd w:val="0"/>
              <w:ind w:right="0"/>
              <w:rPr>
                <w:sz w:val="22"/>
                <w:szCs w:val="22"/>
              </w:rPr>
            </w:pPr>
            <w:r w:rsidRPr="00DB0295">
              <w:rPr>
                <w:sz w:val="22"/>
                <w:szCs w:val="22"/>
              </w:rPr>
              <w:t>The reports are mathematically accurate?</w:t>
            </w:r>
          </w:p>
        </w:tc>
        <w:tc>
          <w:tcPr>
            <w:tcW w:w="553" w:type="dxa"/>
            <w:tcBorders>
              <w:top w:val="single" w:sz="4" w:space="0" w:color="auto"/>
              <w:left w:val="single" w:sz="4" w:space="0" w:color="auto"/>
              <w:bottom w:val="single" w:sz="4" w:space="0" w:color="auto"/>
              <w:right w:val="single" w:sz="4" w:space="0" w:color="auto"/>
            </w:tcBorders>
          </w:tcPr>
          <w:p w14:paraId="5409958B"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EBAD076"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2FDC05FA"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26DE09C2" w14:textId="77777777" w:rsidR="00853552" w:rsidRPr="00DB0295" w:rsidRDefault="00853552" w:rsidP="00DB0295">
            <w:pPr>
              <w:rPr>
                <w:rFonts w:ascii="Arial" w:hAnsi="Arial" w:cs="Arial"/>
                <w:sz w:val="22"/>
                <w:szCs w:val="22"/>
              </w:rPr>
            </w:pPr>
          </w:p>
        </w:tc>
      </w:tr>
      <w:tr w:rsidR="00853552" w:rsidRPr="00DB0295" w14:paraId="1B232E34" w14:textId="77777777" w:rsidTr="00DB0295">
        <w:trPr>
          <w:trHeight w:val="296"/>
        </w:trPr>
        <w:tc>
          <w:tcPr>
            <w:tcW w:w="634" w:type="dxa"/>
            <w:vMerge/>
            <w:tcBorders>
              <w:left w:val="single" w:sz="4" w:space="0" w:color="auto"/>
              <w:bottom w:val="single" w:sz="4" w:space="0" w:color="auto"/>
              <w:right w:val="single" w:sz="4" w:space="0" w:color="auto"/>
            </w:tcBorders>
          </w:tcPr>
          <w:p w14:paraId="596FCC71" w14:textId="77777777" w:rsidR="00853552" w:rsidRPr="00DB0295" w:rsidRDefault="00853552" w:rsidP="00DB0295">
            <w:pPr>
              <w:ind w:left="288"/>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3102FB38" w14:textId="77777777" w:rsidR="00853552" w:rsidRPr="00DB0295" w:rsidRDefault="00853552" w:rsidP="00DB0295">
            <w:pPr>
              <w:pStyle w:val="BlockText"/>
              <w:numPr>
                <w:ilvl w:val="0"/>
                <w:numId w:val="21"/>
              </w:numPr>
              <w:overflowPunct w:val="0"/>
              <w:autoSpaceDE w:val="0"/>
              <w:autoSpaceDN w:val="0"/>
              <w:adjustRightInd w:val="0"/>
              <w:ind w:right="0"/>
              <w:rPr>
                <w:sz w:val="22"/>
                <w:szCs w:val="22"/>
              </w:rPr>
            </w:pPr>
            <w:r w:rsidRPr="00DB0295">
              <w:rPr>
                <w:sz w:val="22"/>
                <w:szCs w:val="22"/>
              </w:rPr>
              <w:t>They are filed timely?</w:t>
            </w:r>
          </w:p>
        </w:tc>
        <w:tc>
          <w:tcPr>
            <w:tcW w:w="553" w:type="dxa"/>
            <w:tcBorders>
              <w:top w:val="single" w:sz="4" w:space="0" w:color="auto"/>
              <w:left w:val="single" w:sz="4" w:space="0" w:color="auto"/>
              <w:bottom w:val="single" w:sz="4" w:space="0" w:color="auto"/>
              <w:right w:val="single" w:sz="4" w:space="0" w:color="auto"/>
            </w:tcBorders>
          </w:tcPr>
          <w:p w14:paraId="5A6C69F6"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C29DB50"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CCF307A"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73839CCC" w14:textId="77777777" w:rsidR="00853552" w:rsidRPr="00DB0295" w:rsidRDefault="00853552" w:rsidP="00DB0295">
            <w:pPr>
              <w:rPr>
                <w:rFonts w:ascii="Arial" w:hAnsi="Arial" w:cs="Arial"/>
                <w:sz w:val="22"/>
                <w:szCs w:val="22"/>
              </w:rPr>
            </w:pPr>
          </w:p>
        </w:tc>
      </w:tr>
    </w:tbl>
    <w:p w14:paraId="29DCBDE8" w14:textId="77777777" w:rsidR="00A304F3" w:rsidRDefault="00A304F3">
      <w:r>
        <w:br w:type="page"/>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5458"/>
        <w:gridCol w:w="553"/>
        <w:gridCol w:w="553"/>
        <w:gridCol w:w="553"/>
        <w:gridCol w:w="2347"/>
      </w:tblGrid>
      <w:tr w:rsidR="00A304F3" w:rsidRPr="00DB0295" w14:paraId="61E4BF80" w14:textId="77777777" w:rsidTr="009E119F">
        <w:trPr>
          <w:trHeight w:val="197"/>
        </w:trPr>
        <w:tc>
          <w:tcPr>
            <w:tcW w:w="60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0E9B32" w14:textId="6B2A2C12" w:rsidR="00A304F3" w:rsidRPr="00A304F3" w:rsidRDefault="00A304F3" w:rsidP="00A304F3">
            <w:pPr>
              <w:rPr>
                <w:rFonts w:ascii="Arial" w:hAnsi="Arial" w:cs="Arial"/>
                <w:sz w:val="22"/>
                <w:szCs w:val="22"/>
              </w:rPr>
            </w:pPr>
            <w:r w:rsidRPr="00A304F3">
              <w:rPr>
                <w:rFonts w:ascii="Arial" w:hAnsi="Arial" w:cs="Arial"/>
              </w:rPr>
              <w:lastRenderedPageBreak/>
              <w:br w:type="page"/>
            </w:r>
            <w:r w:rsidRPr="00A304F3">
              <w:rPr>
                <w:rFonts w:ascii="Arial" w:hAnsi="Arial" w:cs="Arial"/>
              </w:rPr>
              <w:br w:type="page"/>
            </w:r>
            <w:r w:rsidRPr="00A304F3">
              <w:rPr>
                <w:rFonts w:ascii="Arial" w:hAnsi="Arial" w:cs="Arial"/>
              </w:rPr>
              <w:br w:type="page"/>
            </w:r>
            <w:r w:rsidRPr="00A304F3">
              <w:rPr>
                <w:rFonts w:ascii="Arial" w:hAnsi="Arial" w:cs="Arial"/>
                <w:b/>
                <w:sz w:val="22"/>
                <w:szCs w:val="22"/>
              </w:rPr>
              <w:t>Subrecipient Monitoring</w:t>
            </w:r>
          </w:p>
        </w:tc>
        <w:tc>
          <w:tcPr>
            <w:tcW w:w="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D649791" w14:textId="77777777" w:rsidR="00A304F3" w:rsidRPr="00DB0295" w:rsidRDefault="00A304F3" w:rsidP="00DB0295">
            <w:pPr>
              <w:jc w:val="center"/>
              <w:rPr>
                <w:rFonts w:ascii="Arial" w:hAnsi="Arial" w:cs="Arial"/>
                <w:b/>
                <w:sz w:val="16"/>
                <w:szCs w:val="16"/>
              </w:rPr>
            </w:pPr>
            <w:r w:rsidRPr="00DB0295">
              <w:rPr>
                <w:rFonts w:ascii="Arial" w:hAnsi="Arial" w:cs="Arial"/>
                <w:b/>
                <w:sz w:val="16"/>
                <w:szCs w:val="16"/>
              </w:rPr>
              <w:t>Yes</w:t>
            </w:r>
          </w:p>
        </w:tc>
        <w:tc>
          <w:tcPr>
            <w:tcW w:w="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7177DAD" w14:textId="77777777" w:rsidR="00A304F3" w:rsidRPr="00DB0295" w:rsidRDefault="00A304F3" w:rsidP="00DB0295">
            <w:pPr>
              <w:jc w:val="center"/>
              <w:rPr>
                <w:rFonts w:ascii="Arial" w:hAnsi="Arial" w:cs="Arial"/>
                <w:b/>
                <w:sz w:val="16"/>
                <w:szCs w:val="16"/>
              </w:rPr>
            </w:pPr>
            <w:r w:rsidRPr="00DB0295">
              <w:rPr>
                <w:rFonts w:ascii="Arial" w:hAnsi="Arial" w:cs="Arial"/>
                <w:b/>
                <w:sz w:val="16"/>
                <w:szCs w:val="16"/>
              </w:rPr>
              <w:t>No</w:t>
            </w:r>
          </w:p>
        </w:tc>
        <w:tc>
          <w:tcPr>
            <w:tcW w:w="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B3D342F" w14:textId="77777777" w:rsidR="00A304F3" w:rsidRPr="00DB0295" w:rsidRDefault="00A304F3" w:rsidP="00DB0295">
            <w:pPr>
              <w:jc w:val="center"/>
              <w:rPr>
                <w:rFonts w:ascii="Arial" w:hAnsi="Arial" w:cs="Arial"/>
                <w:b/>
                <w:sz w:val="16"/>
                <w:szCs w:val="16"/>
              </w:rPr>
            </w:pPr>
            <w:r w:rsidRPr="00DB0295">
              <w:rPr>
                <w:rFonts w:ascii="Arial" w:hAnsi="Arial" w:cs="Arial"/>
                <w:b/>
                <w:sz w:val="16"/>
                <w:szCs w:val="16"/>
              </w:rPr>
              <w:t>N/A</w:t>
            </w:r>
          </w:p>
        </w:tc>
        <w:tc>
          <w:tcPr>
            <w:tcW w:w="23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607BCDA" w14:textId="77777777" w:rsidR="00A304F3" w:rsidRPr="00DB0295" w:rsidRDefault="00A304F3" w:rsidP="00DB0295">
            <w:pPr>
              <w:rPr>
                <w:rFonts w:ascii="Arial" w:hAnsi="Arial" w:cs="Arial"/>
                <w:b/>
                <w:sz w:val="22"/>
                <w:szCs w:val="22"/>
              </w:rPr>
            </w:pPr>
            <w:r w:rsidRPr="00DB0295">
              <w:rPr>
                <w:rFonts w:ascii="Arial" w:hAnsi="Arial" w:cs="Arial"/>
                <w:b/>
                <w:sz w:val="16"/>
                <w:szCs w:val="16"/>
              </w:rPr>
              <w:t>Comments/Issues</w:t>
            </w:r>
          </w:p>
        </w:tc>
      </w:tr>
      <w:tr w:rsidR="00853552" w:rsidRPr="00DB0295" w14:paraId="278FB43B" w14:textId="77777777" w:rsidTr="00A973D6">
        <w:trPr>
          <w:trHeight w:val="197"/>
        </w:trPr>
        <w:tc>
          <w:tcPr>
            <w:tcW w:w="634" w:type="dxa"/>
            <w:tcBorders>
              <w:top w:val="single" w:sz="4" w:space="0" w:color="auto"/>
              <w:left w:val="single" w:sz="4" w:space="0" w:color="auto"/>
              <w:bottom w:val="single" w:sz="4" w:space="0" w:color="auto"/>
              <w:right w:val="single" w:sz="4" w:space="0" w:color="auto"/>
            </w:tcBorders>
          </w:tcPr>
          <w:p w14:paraId="1F937635" w14:textId="77777777" w:rsidR="00853552" w:rsidRPr="00DB0295" w:rsidRDefault="00853552" w:rsidP="00DB0295">
            <w:pPr>
              <w:numPr>
                <w:ilvl w:val="0"/>
                <w:numId w:val="33"/>
              </w:numPr>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772A8786"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Does the agency use the following criteria to determine whether entity should be treated as a subrecipient, vendor, or independent contractor:</w:t>
            </w:r>
          </w:p>
          <w:p w14:paraId="359E0954" w14:textId="77777777" w:rsidR="00853552" w:rsidRPr="00DB0295" w:rsidRDefault="00853552" w:rsidP="00DB0295">
            <w:pPr>
              <w:pStyle w:val="BlockText"/>
              <w:overflowPunct w:val="0"/>
              <w:autoSpaceDE w:val="0"/>
              <w:autoSpaceDN w:val="0"/>
              <w:adjustRightInd w:val="0"/>
              <w:ind w:left="0" w:right="0"/>
              <w:rPr>
                <w:sz w:val="22"/>
                <w:szCs w:val="22"/>
              </w:rPr>
            </w:pPr>
          </w:p>
          <w:p w14:paraId="0AD8B9DB"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A</w:t>
            </w:r>
            <w:r w:rsidRPr="00DB0295">
              <w:rPr>
                <w:i/>
                <w:sz w:val="22"/>
                <w:szCs w:val="22"/>
              </w:rPr>
              <w:t xml:space="preserve"> subrecipient</w:t>
            </w:r>
            <w:r w:rsidRPr="00DB0295">
              <w:rPr>
                <w:sz w:val="22"/>
                <w:szCs w:val="22"/>
              </w:rPr>
              <w:t>:</w:t>
            </w:r>
          </w:p>
          <w:p w14:paraId="375EADF9" w14:textId="77777777" w:rsidR="00853552" w:rsidRPr="00DB0295" w:rsidRDefault="00853552" w:rsidP="00DB0295">
            <w:pPr>
              <w:numPr>
                <w:ilvl w:val="0"/>
                <w:numId w:val="3"/>
              </w:numPr>
              <w:tabs>
                <w:tab w:val="clear" w:pos="720"/>
                <w:tab w:val="num" w:pos="612"/>
              </w:tabs>
              <w:ind w:left="612"/>
              <w:rPr>
                <w:rFonts w:ascii="Arial" w:hAnsi="Arial" w:cs="Arial"/>
                <w:color w:val="000000"/>
                <w:sz w:val="22"/>
                <w:szCs w:val="22"/>
              </w:rPr>
            </w:pPr>
            <w:r w:rsidRPr="00DB0295">
              <w:rPr>
                <w:rFonts w:ascii="Arial" w:hAnsi="Arial" w:cs="Arial"/>
                <w:color w:val="000000"/>
                <w:sz w:val="22"/>
                <w:szCs w:val="22"/>
              </w:rPr>
              <w:t xml:space="preserve">Determines who is eligible to receive what federal financial assistance; </w:t>
            </w:r>
          </w:p>
          <w:p w14:paraId="4644F1C3" w14:textId="77777777" w:rsidR="00853552" w:rsidRPr="00DB0295" w:rsidRDefault="00853552" w:rsidP="00DB0295">
            <w:pPr>
              <w:pStyle w:val="NormalWeb"/>
              <w:numPr>
                <w:ilvl w:val="0"/>
                <w:numId w:val="3"/>
              </w:numPr>
              <w:tabs>
                <w:tab w:val="clear" w:pos="720"/>
                <w:tab w:val="num" w:pos="612"/>
              </w:tabs>
              <w:ind w:left="612"/>
              <w:rPr>
                <w:rFonts w:ascii="Arial" w:hAnsi="Arial" w:cs="Arial"/>
                <w:color w:val="000000"/>
                <w:sz w:val="22"/>
                <w:szCs w:val="22"/>
              </w:rPr>
            </w:pPr>
            <w:r w:rsidRPr="00DB0295">
              <w:rPr>
                <w:rFonts w:ascii="Arial" w:hAnsi="Arial" w:cs="Arial"/>
                <w:color w:val="000000"/>
                <w:sz w:val="22"/>
                <w:szCs w:val="22"/>
              </w:rPr>
              <w:t xml:space="preserve">Has its performance measured against whether the objectives of the federal program are met; </w:t>
            </w:r>
          </w:p>
          <w:p w14:paraId="5DFBAA8B" w14:textId="77777777" w:rsidR="00853552" w:rsidRPr="00DB0295" w:rsidRDefault="00853552" w:rsidP="00DB0295">
            <w:pPr>
              <w:pStyle w:val="NormalWeb"/>
              <w:numPr>
                <w:ilvl w:val="0"/>
                <w:numId w:val="3"/>
              </w:numPr>
              <w:tabs>
                <w:tab w:val="clear" w:pos="720"/>
                <w:tab w:val="num" w:pos="612"/>
              </w:tabs>
              <w:ind w:left="612"/>
              <w:rPr>
                <w:rFonts w:ascii="Arial" w:hAnsi="Arial" w:cs="Arial"/>
                <w:color w:val="000000"/>
                <w:sz w:val="22"/>
                <w:szCs w:val="22"/>
              </w:rPr>
            </w:pPr>
            <w:r w:rsidRPr="00DB0295">
              <w:rPr>
                <w:rFonts w:ascii="Arial" w:hAnsi="Arial" w:cs="Arial"/>
                <w:color w:val="000000"/>
                <w:sz w:val="22"/>
                <w:szCs w:val="22"/>
              </w:rPr>
              <w:t xml:space="preserve">Has responsibility for programmatic decision-making; </w:t>
            </w:r>
          </w:p>
          <w:p w14:paraId="1ACA7522" w14:textId="77777777" w:rsidR="00853552" w:rsidRPr="00DB0295" w:rsidRDefault="00853552" w:rsidP="00DB0295">
            <w:pPr>
              <w:pStyle w:val="NormalWeb"/>
              <w:numPr>
                <w:ilvl w:val="0"/>
                <w:numId w:val="3"/>
              </w:numPr>
              <w:tabs>
                <w:tab w:val="clear" w:pos="720"/>
                <w:tab w:val="num" w:pos="612"/>
              </w:tabs>
              <w:ind w:left="612"/>
              <w:rPr>
                <w:rFonts w:ascii="Arial" w:hAnsi="Arial" w:cs="Arial"/>
                <w:color w:val="000000"/>
                <w:sz w:val="22"/>
                <w:szCs w:val="22"/>
              </w:rPr>
            </w:pPr>
            <w:r w:rsidRPr="00DB0295">
              <w:rPr>
                <w:rFonts w:ascii="Arial" w:hAnsi="Arial" w:cs="Arial"/>
                <w:color w:val="000000"/>
                <w:sz w:val="22"/>
                <w:szCs w:val="22"/>
              </w:rPr>
              <w:t xml:space="preserve">Has responsibility for adherence to applicable federal program compliance requirements; and </w:t>
            </w:r>
          </w:p>
          <w:p w14:paraId="63FC5CA3" w14:textId="77777777" w:rsidR="00853552" w:rsidRPr="00DB0295" w:rsidRDefault="00853552" w:rsidP="00DB0295">
            <w:pPr>
              <w:pStyle w:val="NormalWeb"/>
              <w:numPr>
                <w:ilvl w:val="0"/>
                <w:numId w:val="3"/>
              </w:numPr>
              <w:tabs>
                <w:tab w:val="clear" w:pos="720"/>
                <w:tab w:val="num" w:pos="612"/>
              </w:tabs>
              <w:ind w:left="612"/>
              <w:rPr>
                <w:rFonts w:ascii="Arial" w:hAnsi="Arial" w:cs="Arial"/>
                <w:color w:val="000000"/>
                <w:sz w:val="22"/>
                <w:szCs w:val="22"/>
              </w:rPr>
            </w:pPr>
            <w:r w:rsidRPr="00DB0295">
              <w:rPr>
                <w:rFonts w:ascii="Arial" w:hAnsi="Arial" w:cs="Arial"/>
                <w:color w:val="000000"/>
                <w:sz w:val="22"/>
                <w:szCs w:val="22"/>
              </w:rPr>
              <w:t>Uses the federal funds to carry out a program of the organization as compared to providing goods or services for a program of the pass-through entity.</w:t>
            </w:r>
          </w:p>
          <w:p w14:paraId="637AB766" w14:textId="77777777" w:rsidR="00853552" w:rsidRPr="00DB0295" w:rsidRDefault="00853552" w:rsidP="00DB0295">
            <w:pPr>
              <w:pStyle w:val="NormalWeb"/>
              <w:spacing w:before="0" w:beforeAutospacing="0" w:after="0" w:afterAutospacing="0"/>
              <w:rPr>
                <w:rFonts w:ascii="Arial" w:hAnsi="Arial" w:cs="Arial"/>
                <w:color w:val="000000"/>
                <w:sz w:val="22"/>
                <w:szCs w:val="22"/>
              </w:rPr>
            </w:pPr>
            <w:r w:rsidRPr="00DB0295">
              <w:rPr>
                <w:rFonts w:ascii="Arial" w:hAnsi="Arial" w:cs="Arial"/>
                <w:color w:val="000000"/>
                <w:sz w:val="22"/>
                <w:szCs w:val="22"/>
              </w:rPr>
              <w:t xml:space="preserve">A </w:t>
            </w:r>
            <w:r w:rsidRPr="00DB0295">
              <w:rPr>
                <w:rFonts w:ascii="Arial" w:hAnsi="Arial" w:cs="Arial"/>
                <w:i/>
                <w:color w:val="000000"/>
                <w:sz w:val="22"/>
                <w:szCs w:val="22"/>
              </w:rPr>
              <w:t>vendor</w:t>
            </w:r>
            <w:r w:rsidRPr="00DB0295">
              <w:rPr>
                <w:rFonts w:ascii="Arial" w:hAnsi="Arial" w:cs="Arial"/>
                <w:color w:val="000000"/>
                <w:sz w:val="22"/>
                <w:szCs w:val="22"/>
              </w:rPr>
              <w:t xml:space="preserve"> (as defined in SAM 1500) or an </w:t>
            </w:r>
            <w:r w:rsidRPr="00DB0295">
              <w:rPr>
                <w:rFonts w:ascii="Arial" w:hAnsi="Arial" w:cs="Arial"/>
                <w:i/>
                <w:color w:val="000000"/>
                <w:sz w:val="22"/>
                <w:szCs w:val="22"/>
              </w:rPr>
              <w:t>independent</w:t>
            </w:r>
            <w:r w:rsidRPr="00DB0295">
              <w:rPr>
                <w:rFonts w:ascii="Arial" w:hAnsi="Arial" w:cs="Arial"/>
                <w:color w:val="000000"/>
                <w:sz w:val="22"/>
                <w:szCs w:val="22"/>
              </w:rPr>
              <w:t xml:space="preserve"> </w:t>
            </w:r>
            <w:r w:rsidRPr="00DB0295">
              <w:rPr>
                <w:rFonts w:ascii="Arial" w:hAnsi="Arial" w:cs="Arial"/>
                <w:i/>
                <w:color w:val="000000"/>
                <w:sz w:val="22"/>
                <w:szCs w:val="22"/>
              </w:rPr>
              <w:t>contractor</w:t>
            </w:r>
            <w:r w:rsidRPr="00DB0295">
              <w:rPr>
                <w:rFonts w:ascii="Arial" w:hAnsi="Arial" w:cs="Arial"/>
                <w:color w:val="000000"/>
                <w:sz w:val="22"/>
                <w:szCs w:val="22"/>
              </w:rPr>
              <w:t xml:space="preserve"> (as defined in SAM 300):</w:t>
            </w:r>
          </w:p>
          <w:p w14:paraId="75DAAA41" w14:textId="77777777" w:rsidR="00853552" w:rsidRPr="00DB0295" w:rsidRDefault="00853552" w:rsidP="00DB0295">
            <w:pPr>
              <w:pStyle w:val="NormalWeb"/>
              <w:numPr>
                <w:ilvl w:val="0"/>
                <w:numId w:val="4"/>
              </w:numPr>
              <w:tabs>
                <w:tab w:val="clear" w:pos="1440"/>
                <w:tab w:val="num" w:pos="612"/>
                <w:tab w:val="num" w:pos="792"/>
              </w:tabs>
              <w:spacing w:before="0" w:beforeAutospacing="0" w:after="0" w:afterAutospacing="0"/>
              <w:ind w:left="612"/>
              <w:rPr>
                <w:rFonts w:ascii="Arial" w:hAnsi="Arial" w:cs="Arial"/>
                <w:color w:val="000000"/>
                <w:sz w:val="22"/>
                <w:szCs w:val="22"/>
              </w:rPr>
            </w:pPr>
            <w:r w:rsidRPr="00DB0295">
              <w:rPr>
                <w:rFonts w:ascii="Arial" w:hAnsi="Arial" w:cs="Arial"/>
                <w:color w:val="000000"/>
                <w:sz w:val="22"/>
                <w:szCs w:val="22"/>
              </w:rPr>
              <w:t xml:space="preserve">Provides the goods and services within normal business operations; </w:t>
            </w:r>
          </w:p>
          <w:p w14:paraId="60C27686" w14:textId="77777777" w:rsidR="00853552" w:rsidRPr="00DB0295" w:rsidRDefault="00853552" w:rsidP="00DB0295">
            <w:pPr>
              <w:pStyle w:val="NormalWeb"/>
              <w:numPr>
                <w:ilvl w:val="0"/>
                <w:numId w:val="4"/>
              </w:numPr>
              <w:tabs>
                <w:tab w:val="num" w:pos="612"/>
              </w:tabs>
              <w:spacing w:before="0" w:beforeAutospacing="0" w:after="0" w:afterAutospacing="0"/>
              <w:ind w:left="612"/>
              <w:rPr>
                <w:rFonts w:ascii="Arial" w:hAnsi="Arial" w:cs="Arial"/>
                <w:color w:val="000000"/>
                <w:sz w:val="22"/>
                <w:szCs w:val="22"/>
              </w:rPr>
            </w:pPr>
            <w:r w:rsidRPr="00DB0295">
              <w:rPr>
                <w:rFonts w:ascii="Arial" w:hAnsi="Arial" w:cs="Arial"/>
                <w:color w:val="000000"/>
                <w:sz w:val="22"/>
                <w:szCs w:val="22"/>
              </w:rPr>
              <w:t xml:space="preserve">Provides similar goods or services to many different purchasers; </w:t>
            </w:r>
          </w:p>
          <w:p w14:paraId="1F49D6B6" w14:textId="77777777" w:rsidR="00853552" w:rsidRPr="00DB0295" w:rsidRDefault="00853552" w:rsidP="00DB0295">
            <w:pPr>
              <w:pStyle w:val="NormalWeb"/>
              <w:numPr>
                <w:ilvl w:val="0"/>
                <w:numId w:val="4"/>
              </w:numPr>
              <w:tabs>
                <w:tab w:val="num" w:pos="612"/>
              </w:tabs>
              <w:spacing w:before="0" w:beforeAutospacing="0" w:after="0" w:afterAutospacing="0"/>
              <w:ind w:left="612"/>
              <w:rPr>
                <w:rFonts w:ascii="Arial" w:hAnsi="Arial" w:cs="Arial"/>
                <w:color w:val="000000"/>
                <w:sz w:val="22"/>
                <w:szCs w:val="22"/>
              </w:rPr>
            </w:pPr>
            <w:r w:rsidRPr="00DB0295">
              <w:rPr>
                <w:rFonts w:ascii="Arial" w:hAnsi="Arial" w:cs="Arial"/>
                <w:color w:val="000000"/>
                <w:sz w:val="22"/>
                <w:szCs w:val="22"/>
              </w:rPr>
              <w:t xml:space="preserve">Operates in a competitive environment; </w:t>
            </w:r>
          </w:p>
          <w:p w14:paraId="6EBECA66" w14:textId="77777777" w:rsidR="00853552" w:rsidRPr="00DB0295" w:rsidRDefault="00853552" w:rsidP="00DB0295">
            <w:pPr>
              <w:pStyle w:val="NormalWeb"/>
              <w:numPr>
                <w:ilvl w:val="0"/>
                <w:numId w:val="4"/>
              </w:numPr>
              <w:tabs>
                <w:tab w:val="num" w:pos="612"/>
              </w:tabs>
              <w:spacing w:before="0" w:beforeAutospacing="0" w:after="0" w:afterAutospacing="0"/>
              <w:ind w:left="612"/>
              <w:rPr>
                <w:rFonts w:ascii="Arial" w:hAnsi="Arial" w:cs="Arial"/>
                <w:color w:val="000000"/>
                <w:sz w:val="22"/>
                <w:szCs w:val="22"/>
              </w:rPr>
            </w:pPr>
            <w:r w:rsidRPr="00DB0295">
              <w:rPr>
                <w:rFonts w:ascii="Arial" w:hAnsi="Arial" w:cs="Arial"/>
                <w:sz w:val="22"/>
                <w:szCs w:val="22"/>
              </w:rPr>
              <w:t xml:space="preserve">Provides goods or services that are ancillary to the operation of the federal program; </w:t>
            </w:r>
          </w:p>
          <w:p w14:paraId="2867936E" w14:textId="77777777" w:rsidR="00853552" w:rsidRPr="00DB0295" w:rsidRDefault="00853552" w:rsidP="00DB0295">
            <w:pPr>
              <w:pStyle w:val="NormalWeb"/>
              <w:numPr>
                <w:ilvl w:val="0"/>
                <w:numId w:val="4"/>
              </w:numPr>
              <w:tabs>
                <w:tab w:val="num" w:pos="612"/>
              </w:tabs>
              <w:spacing w:before="0" w:beforeAutospacing="0" w:after="0" w:afterAutospacing="0"/>
              <w:ind w:left="612"/>
              <w:rPr>
                <w:rFonts w:ascii="Arial" w:hAnsi="Arial" w:cs="Arial"/>
                <w:b/>
                <w:sz w:val="22"/>
                <w:szCs w:val="22"/>
              </w:rPr>
            </w:pPr>
            <w:r w:rsidRPr="00DB0295">
              <w:rPr>
                <w:rFonts w:ascii="Arial" w:hAnsi="Arial" w:cs="Arial"/>
                <w:sz w:val="22"/>
                <w:szCs w:val="22"/>
              </w:rPr>
              <w:t>Is not subject to compliance requirements of the federal program.</w:t>
            </w:r>
          </w:p>
        </w:tc>
        <w:tc>
          <w:tcPr>
            <w:tcW w:w="553" w:type="dxa"/>
            <w:tcBorders>
              <w:top w:val="single" w:sz="4" w:space="0" w:color="auto"/>
              <w:left w:val="single" w:sz="4" w:space="0" w:color="auto"/>
              <w:bottom w:val="single" w:sz="4" w:space="0" w:color="auto"/>
              <w:right w:val="single" w:sz="4" w:space="0" w:color="auto"/>
            </w:tcBorders>
          </w:tcPr>
          <w:p w14:paraId="288FBDDA"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2D731456"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2DFED4D"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539F7671" w14:textId="2EE8F219" w:rsidR="00853552" w:rsidRPr="00DB0295" w:rsidRDefault="0061286C" w:rsidP="00DB0295">
            <w:pPr>
              <w:rPr>
                <w:rFonts w:ascii="Arial" w:hAnsi="Arial" w:cs="Arial"/>
                <w:sz w:val="22"/>
                <w:szCs w:val="22"/>
              </w:rPr>
            </w:pPr>
            <w:r w:rsidRPr="0061286C">
              <w:rPr>
                <w:rFonts w:ascii="Arial" w:hAnsi="Arial" w:cs="Arial"/>
                <w:sz w:val="16"/>
                <w:szCs w:val="16"/>
              </w:rPr>
              <w:t>Pursuant to State BOE action (October 2, 2024) SAM 1500 is now included in SAM 0300.</w:t>
            </w:r>
          </w:p>
        </w:tc>
      </w:tr>
      <w:tr w:rsidR="00853552" w:rsidRPr="00DB0295" w14:paraId="141F8D6D" w14:textId="77777777" w:rsidTr="00A973D6">
        <w:trPr>
          <w:trHeight w:val="197"/>
        </w:trPr>
        <w:tc>
          <w:tcPr>
            <w:tcW w:w="634" w:type="dxa"/>
            <w:vMerge w:val="restart"/>
            <w:tcBorders>
              <w:top w:val="single" w:sz="4" w:space="0" w:color="auto"/>
              <w:left w:val="single" w:sz="4" w:space="0" w:color="auto"/>
              <w:right w:val="single" w:sz="4" w:space="0" w:color="auto"/>
            </w:tcBorders>
          </w:tcPr>
          <w:p w14:paraId="4F01F37B" w14:textId="77777777" w:rsidR="00853552" w:rsidRPr="00DB0295" w:rsidRDefault="00853552" w:rsidP="00DB0295">
            <w:pPr>
              <w:numPr>
                <w:ilvl w:val="0"/>
                <w:numId w:val="33"/>
              </w:numPr>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18E68A6E" w14:textId="77777777" w:rsidR="00853552" w:rsidRPr="00DB0295" w:rsidRDefault="00853552" w:rsidP="00DB0295">
            <w:pPr>
              <w:pStyle w:val="Header"/>
              <w:rPr>
                <w:rFonts w:ascii="Arial" w:hAnsi="Arial" w:cs="Arial"/>
                <w:sz w:val="22"/>
                <w:szCs w:val="22"/>
              </w:rPr>
            </w:pPr>
            <w:r w:rsidRPr="00DB0295">
              <w:rPr>
                <w:rFonts w:ascii="Arial" w:hAnsi="Arial" w:cs="Arial"/>
                <w:sz w:val="22"/>
                <w:szCs w:val="22"/>
              </w:rPr>
              <w:t xml:space="preserve">If the entity receiving the funds is considered a </w:t>
            </w:r>
            <w:r w:rsidRPr="00DB0295">
              <w:rPr>
                <w:rFonts w:ascii="Arial" w:hAnsi="Arial" w:cs="Arial"/>
                <w:i/>
                <w:sz w:val="22"/>
                <w:szCs w:val="22"/>
              </w:rPr>
              <w:t>vendor</w:t>
            </w:r>
            <w:r w:rsidRPr="00DB0295">
              <w:rPr>
                <w:rFonts w:ascii="Arial" w:hAnsi="Arial" w:cs="Arial"/>
                <w:sz w:val="22"/>
                <w:szCs w:val="22"/>
              </w:rPr>
              <w:t xml:space="preserve"> or </w:t>
            </w:r>
            <w:r w:rsidRPr="00DB0295">
              <w:rPr>
                <w:rFonts w:ascii="Arial" w:hAnsi="Arial" w:cs="Arial"/>
                <w:i/>
                <w:sz w:val="22"/>
                <w:szCs w:val="22"/>
              </w:rPr>
              <w:t>independent contractor</w:t>
            </w:r>
            <w:r w:rsidRPr="00DB0295">
              <w:rPr>
                <w:rFonts w:ascii="Arial" w:hAnsi="Arial" w:cs="Arial"/>
                <w:sz w:val="22"/>
                <w:szCs w:val="22"/>
              </w:rPr>
              <w:t>:</w:t>
            </w: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5F596225"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03170A86"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25FB6B6E"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shd w:val="thinDiagStripe" w:color="auto" w:fill="auto"/>
          </w:tcPr>
          <w:p w14:paraId="39553002" w14:textId="77777777" w:rsidR="00853552" w:rsidRPr="00DB0295" w:rsidRDefault="00853552" w:rsidP="00DB0295">
            <w:pPr>
              <w:rPr>
                <w:rFonts w:ascii="Arial" w:hAnsi="Arial" w:cs="Arial"/>
                <w:sz w:val="22"/>
                <w:szCs w:val="22"/>
              </w:rPr>
            </w:pPr>
          </w:p>
        </w:tc>
      </w:tr>
      <w:tr w:rsidR="00853552" w:rsidRPr="00DB0295" w14:paraId="7C05DDAE" w14:textId="77777777" w:rsidTr="00DB0295">
        <w:trPr>
          <w:trHeight w:val="422"/>
        </w:trPr>
        <w:tc>
          <w:tcPr>
            <w:tcW w:w="634" w:type="dxa"/>
            <w:vMerge/>
            <w:tcBorders>
              <w:left w:val="single" w:sz="4" w:space="0" w:color="auto"/>
              <w:right w:val="single" w:sz="4" w:space="0" w:color="auto"/>
            </w:tcBorders>
          </w:tcPr>
          <w:p w14:paraId="19815A21" w14:textId="77777777" w:rsidR="00853552" w:rsidRPr="00DB0295" w:rsidRDefault="00853552" w:rsidP="00DB0295">
            <w:pPr>
              <w:ind w:left="288"/>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126B5B10" w14:textId="77777777" w:rsidR="00853552" w:rsidRPr="00DB0295" w:rsidRDefault="00853552" w:rsidP="00A304F3">
            <w:pPr>
              <w:pStyle w:val="Header"/>
              <w:numPr>
                <w:ilvl w:val="0"/>
                <w:numId w:val="22"/>
              </w:numPr>
              <w:tabs>
                <w:tab w:val="clear" w:pos="540"/>
              </w:tabs>
              <w:ind w:left="333"/>
              <w:rPr>
                <w:rFonts w:ascii="Arial" w:hAnsi="Arial" w:cs="Arial"/>
                <w:sz w:val="22"/>
                <w:szCs w:val="22"/>
              </w:rPr>
            </w:pPr>
            <w:r w:rsidRPr="00DB0295">
              <w:rPr>
                <w:rFonts w:ascii="Arial" w:hAnsi="Arial" w:cs="Arial"/>
                <w:sz w:val="22"/>
                <w:szCs w:val="22"/>
              </w:rPr>
              <w:t>Are the requirements of SAM 1500 or SAM 300 complied with?</w:t>
            </w:r>
          </w:p>
        </w:tc>
        <w:tc>
          <w:tcPr>
            <w:tcW w:w="553" w:type="dxa"/>
            <w:tcBorders>
              <w:top w:val="single" w:sz="4" w:space="0" w:color="auto"/>
              <w:left w:val="single" w:sz="4" w:space="0" w:color="auto"/>
              <w:bottom w:val="single" w:sz="4" w:space="0" w:color="auto"/>
              <w:right w:val="single" w:sz="4" w:space="0" w:color="auto"/>
            </w:tcBorders>
          </w:tcPr>
          <w:p w14:paraId="3B913BB2"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DABEF0F"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7FEF2A8"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6AAFF98F" w14:textId="6964AAEA" w:rsidR="00853552" w:rsidRPr="00DB0295" w:rsidRDefault="0061286C" w:rsidP="00DB0295">
            <w:pPr>
              <w:rPr>
                <w:rFonts w:ascii="Arial" w:hAnsi="Arial" w:cs="Arial"/>
                <w:sz w:val="22"/>
                <w:szCs w:val="22"/>
              </w:rPr>
            </w:pPr>
            <w:r>
              <w:rPr>
                <w:rFonts w:ascii="Arial" w:hAnsi="Arial" w:cs="Arial"/>
                <w:sz w:val="16"/>
                <w:szCs w:val="16"/>
              </w:rPr>
              <w:t>Pursuant to State BOE action (October 2, 2024) SAM 1500 is now included in SAM 0300.</w:t>
            </w:r>
          </w:p>
        </w:tc>
      </w:tr>
      <w:tr w:rsidR="00853552" w:rsidRPr="00DB0295" w14:paraId="79393603" w14:textId="77777777" w:rsidTr="00DB0295">
        <w:trPr>
          <w:trHeight w:val="197"/>
        </w:trPr>
        <w:tc>
          <w:tcPr>
            <w:tcW w:w="634" w:type="dxa"/>
            <w:vMerge/>
            <w:tcBorders>
              <w:left w:val="single" w:sz="4" w:space="0" w:color="auto"/>
              <w:bottom w:val="single" w:sz="4" w:space="0" w:color="auto"/>
              <w:right w:val="single" w:sz="4" w:space="0" w:color="auto"/>
            </w:tcBorders>
          </w:tcPr>
          <w:p w14:paraId="08164A49" w14:textId="77777777" w:rsidR="00853552" w:rsidRPr="00DB0295" w:rsidRDefault="00853552" w:rsidP="00DB0295">
            <w:pPr>
              <w:ind w:left="288"/>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5A2C7F8D" w14:textId="77777777" w:rsidR="00853552" w:rsidRPr="00DB0295" w:rsidRDefault="00853552" w:rsidP="00A304F3">
            <w:pPr>
              <w:pStyle w:val="Header"/>
              <w:numPr>
                <w:ilvl w:val="0"/>
                <w:numId w:val="22"/>
              </w:numPr>
              <w:tabs>
                <w:tab w:val="clear" w:pos="540"/>
              </w:tabs>
              <w:ind w:left="333"/>
              <w:rPr>
                <w:rFonts w:ascii="Arial" w:hAnsi="Arial" w:cs="Arial"/>
                <w:sz w:val="22"/>
                <w:szCs w:val="22"/>
              </w:rPr>
            </w:pPr>
            <w:r w:rsidRPr="00DB0295">
              <w:rPr>
                <w:rFonts w:ascii="Arial" w:hAnsi="Arial" w:cs="Arial"/>
                <w:sz w:val="22"/>
                <w:szCs w:val="22"/>
              </w:rPr>
              <w:t>Are purchases of goods or services reviewed to ensure they are compliant with federal, state, and grant requirements?</w:t>
            </w:r>
          </w:p>
        </w:tc>
        <w:tc>
          <w:tcPr>
            <w:tcW w:w="553" w:type="dxa"/>
            <w:tcBorders>
              <w:top w:val="single" w:sz="4" w:space="0" w:color="auto"/>
              <w:left w:val="single" w:sz="4" w:space="0" w:color="auto"/>
              <w:bottom w:val="single" w:sz="4" w:space="0" w:color="auto"/>
              <w:right w:val="single" w:sz="4" w:space="0" w:color="auto"/>
            </w:tcBorders>
          </w:tcPr>
          <w:p w14:paraId="7826246D"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A50727D"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2B452038"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15F1D305" w14:textId="77777777" w:rsidR="00853552" w:rsidRPr="00DB0295" w:rsidRDefault="00853552" w:rsidP="00DB0295">
            <w:pPr>
              <w:rPr>
                <w:rFonts w:ascii="Arial" w:hAnsi="Arial" w:cs="Arial"/>
                <w:sz w:val="22"/>
                <w:szCs w:val="22"/>
              </w:rPr>
            </w:pPr>
          </w:p>
        </w:tc>
      </w:tr>
      <w:tr w:rsidR="00853552" w:rsidRPr="00DB0295" w14:paraId="0FE4681C" w14:textId="77777777" w:rsidTr="00DB0295">
        <w:trPr>
          <w:trHeight w:val="197"/>
        </w:trPr>
        <w:tc>
          <w:tcPr>
            <w:tcW w:w="634" w:type="dxa"/>
            <w:tcBorders>
              <w:top w:val="single" w:sz="4" w:space="0" w:color="auto"/>
              <w:left w:val="single" w:sz="4" w:space="0" w:color="auto"/>
              <w:bottom w:val="single" w:sz="4" w:space="0" w:color="auto"/>
              <w:right w:val="single" w:sz="4" w:space="0" w:color="auto"/>
            </w:tcBorders>
          </w:tcPr>
          <w:p w14:paraId="22DA1112" w14:textId="77777777" w:rsidR="00853552" w:rsidRPr="00DB0295" w:rsidRDefault="00853552" w:rsidP="00DB0295">
            <w:pPr>
              <w:numPr>
                <w:ilvl w:val="0"/>
                <w:numId w:val="33"/>
              </w:numPr>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22CD9C4F"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Is there a documented procedure established for selecting subrecipients?</w:t>
            </w:r>
          </w:p>
        </w:tc>
        <w:tc>
          <w:tcPr>
            <w:tcW w:w="553" w:type="dxa"/>
            <w:tcBorders>
              <w:top w:val="single" w:sz="4" w:space="0" w:color="auto"/>
              <w:left w:val="single" w:sz="4" w:space="0" w:color="auto"/>
              <w:bottom w:val="single" w:sz="4" w:space="0" w:color="auto"/>
              <w:right w:val="single" w:sz="4" w:space="0" w:color="auto"/>
            </w:tcBorders>
          </w:tcPr>
          <w:p w14:paraId="44F24217"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CDE3976"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44F13D3"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38B842B8" w14:textId="77777777" w:rsidR="00853552" w:rsidRPr="00DB0295" w:rsidRDefault="00853552" w:rsidP="00DB0295">
            <w:pPr>
              <w:rPr>
                <w:rFonts w:ascii="Arial" w:hAnsi="Arial" w:cs="Arial"/>
                <w:sz w:val="22"/>
                <w:szCs w:val="22"/>
              </w:rPr>
            </w:pPr>
          </w:p>
        </w:tc>
      </w:tr>
      <w:tr w:rsidR="00853552" w:rsidRPr="00DB0295" w14:paraId="1406704E" w14:textId="77777777" w:rsidTr="00DB0295">
        <w:trPr>
          <w:trHeight w:val="197"/>
        </w:trPr>
        <w:tc>
          <w:tcPr>
            <w:tcW w:w="634" w:type="dxa"/>
            <w:tcBorders>
              <w:top w:val="single" w:sz="4" w:space="0" w:color="auto"/>
              <w:left w:val="single" w:sz="4" w:space="0" w:color="auto"/>
              <w:bottom w:val="single" w:sz="4" w:space="0" w:color="auto"/>
              <w:right w:val="single" w:sz="4" w:space="0" w:color="auto"/>
            </w:tcBorders>
          </w:tcPr>
          <w:p w14:paraId="487AB6CA" w14:textId="77777777" w:rsidR="00853552" w:rsidRPr="00DB0295" w:rsidRDefault="00853552" w:rsidP="00DB0295">
            <w:pPr>
              <w:numPr>
                <w:ilvl w:val="0"/>
                <w:numId w:val="33"/>
              </w:numPr>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26C33B33"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Does the agency require sub-award applicants to complete an application?</w:t>
            </w:r>
          </w:p>
        </w:tc>
        <w:tc>
          <w:tcPr>
            <w:tcW w:w="553" w:type="dxa"/>
            <w:tcBorders>
              <w:top w:val="single" w:sz="4" w:space="0" w:color="auto"/>
              <w:left w:val="single" w:sz="4" w:space="0" w:color="auto"/>
              <w:bottom w:val="single" w:sz="4" w:space="0" w:color="auto"/>
              <w:right w:val="single" w:sz="4" w:space="0" w:color="auto"/>
            </w:tcBorders>
          </w:tcPr>
          <w:p w14:paraId="2AC2E8DF"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26C8895"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8C0803D"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3C048245" w14:textId="77777777" w:rsidR="00853552" w:rsidRPr="00DB0295" w:rsidRDefault="00853552" w:rsidP="00DB0295">
            <w:pPr>
              <w:rPr>
                <w:rFonts w:ascii="Arial" w:hAnsi="Arial" w:cs="Arial"/>
                <w:sz w:val="22"/>
                <w:szCs w:val="22"/>
              </w:rPr>
            </w:pPr>
          </w:p>
        </w:tc>
      </w:tr>
      <w:tr w:rsidR="00853552" w:rsidRPr="00DB0295" w14:paraId="31E2ECA5" w14:textId="77777777" w:rsidTr="00DB0295">
        <w:trPr>
          <w:trHeight w:val="197"/>
        </w:trPr>
        <w:tc>
          <w:tcPr>
            <w:tcW w:w="634" w:type="dxa"/>
            <w:tcBorders>
              <w:top w:val="single" w:sz="4" w:space="0" w:color="auto"/>
              <w:left w:val="single" w:sz="4" w:space="0" w:color="auto"/>
              <w:bottom w:val="single" w:sz="4" w:space="0" w:color="auto"/>
              <w:right w:val="single" w:sz="4" w:space="0" w:color="auto"/>
            </w:tcBorders>
          </w:tcPr>
          <w:p w14:paraId="560F0EA4" w14:textId="77777777" w:rsidR="00853552" w:rsidRPr="00DB0295" w:rsidRDefault="00853552" w:rsidP="00DB0295">
            <w:pPr>
              <w:numPr>
                <w:ilvl w:val="0"/>
                <w:numId w:val="33"/>
              </w:numPr>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1AB18D29"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Does the application contain specific program and budgetary information and any other information pertinent to the grant and funding source?</w:t>
            </w:r>
          </w:p>
        </w:tc>
        <w:tc>
          <w:tcPr>
            <w:tcW w:w="553" w:type="dxa"/>
            <w:tcBorders>
              <w:top w:val="single" w:sz="4" w:space="0" w:color="auto"/>
              <w:left w:val="single" w:sz="4" w:space="0" w:color="auto"/>
              <w:bottom w:val="single" w:sz="4" w:space="0" w:color="auto"/>
              <w:right w:val="single" w:sz="4" w:space="0" w:color="auto"/>
            </w:tcBorders>
          </w:tcPr>
          <w:p w14:paraId="288120BB"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CD180AB"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C421F0E"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5FAE042C" w14:textId="77777777" w:rsidR="00853552" w:rsidRPr="00DB0295" w:rsidRDefault="00853552" w:rsidP="00DB0295">
            <w:pPr>
              <w:rPr>
                <w:rFonts w:ascii="Arial" w:hAnsi="Arial" w:cs="Arial"/>
                <w:sz w:val="22"/>
                <w:szCs w:val="22"/>
              </w:rPr>
            </w:pPr>
          </w:p>
        </w:tc>
      </w:tr>
      <w:tr w:rsidR="00853552" w:rsidRPr="00DB0295" w14:paraId="598E7C96" w14:textId="77777777" w:rsidTr="00DB0295">
        <w:trPr>
          <w:trHeight w:val="197"/>
        </w:trPr>
        <w:tc>
          <w:tcPr>
            <w:tcW w:w="634" w:type="dxa"/>
            <w:tcBorders>
              <w:top w:val="single" w:sz="4" w:space="0" w:color="auto"/>
              <w:left w:val="single" w:sz="4" w:space="0" w:color="auto"/>
              <w:bottom w:val="single" w:sz="4" w:space="0" w:color="auto"/>
              <w:right w:val="single" w:sz="4" w:space="0" w:color="auto"/>
            </w:tcBorders>
          </w:tcPr>
          <w:p w14:paraId="699D358E" w14:textId="77777777" w:rsidR="00853552" w:rsidRPr="00DB0295" w:rsidRDefault="00853552" w:rsidP="00DB0295">
            <w:pPr>
              <w:numPr>
                <w:ilvl w:val="0"/>
                <w:numId w:val="33"/>
              </w:numPr>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4F1C6A97"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Does the application contain required federal, state, or grant award assurances?</w:t>
            </w:r>
          </w:p>
        </w:tc>
        <w:tc>
          <w:tcPr>
            <w:tcW w:w="553" w:type="dxa"/>
            <w:tcBorders>
              <w:top w:val="single" w:sz="4" w:space="0" w:color="auto"/>
              <w:left w:val="single" w:sz="4" w:space="0" w:color="auto"/>
              <w:bottom w:val="single" w:sz="4" w:space="0" w:color="auto"/>
              <w:right w:val="single" w:sz="4" w:space="0" w:color="auto"/>
            </w:tcBorders>
          </w:tcPr>
          <w:p w14:paraId="1032132D"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C166389"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1F575D5"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30B637FC" w14:textId="77777777" w:rsidR="00853552" w:rsidRPr="00DB0295" w:rsidRDefault="00853552" w:rsidP="00DB0295">
            <w:pPr>
              <w:rPr>
                <w:rFonts w:ascii="Arial" w:hAnsi="Arial" w:cs="Arial"/>
                <w:sz w:val="22"/>
                <w:szCs w:val="22"/>
              </w:rPr>
            </w:pPr>
          </w:p>
        </w:tc>
      </w:tr>
      <w:tr w:rsidR="00853552" w:rsidRPr="00DB0295" w14:paraId="7871A00D" w14:textId="77777777" w:rsidTr="00DB0295">
        <w:trPr>
          <w:trHeight w:val="197"/>
        </w:trPr>
        <w:tc>
          <w:tcPr>
            <w:tcW w:w="634" w:type="dxa"/>
            <w:tcBorders>
              <w:top w:val="single" w:sz="4" w:space="0" w:color="auto"/>
              <w:left w:val="single" w:sz="4" w:space="0" w:color="auto"/>
              <w:bottom w:val="single" w:sz="4" w:space="0" w:color="auto"/>
              <w:right w:val="single" w:sz="4" w:space="0" w:color="auto"/>
            </w:tcBorders>
          </w:tcPr>
          <w:p w14:paraId="4A4E6F9E" w14:textId="77777777" w:rsidR="00853552" w:rsidRPr="00DB0295" w:rsidRDefault="00853552" w:rsidP="00DB0295">
            <w:pPr>
              <w:numPr>
                <w:ilvl w:val="0"/>
                <w:numId w:val="33"/>
              </w:numPr>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3E1CD42B"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Are the applications evaluated by a committee or specifically designated individuals?</w:t>
            </w:r>
          </w:p>
        </w:tc>
        <w:tc>
          <w:tcPr>
            <w:tcW w:w="553" w:type="dxa"/>
            <w:tcBorders>
              <w:top w:val="single" w:sz="4" w:space="0" w:color="auto"/>
              <w:left w:val="single" w:sz="4" w:space="0" w:color="auto"/>
              <w:bottom w:val="single" w:sz="4" w:space="0" w:color="auto"/>
              <w:right w:val="single" w:sz="4" w:space="0" w:color="auto"/>
            </w:tcBorders>
          </w:tcPr>
          <w:p w14:paraId="7304524E"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7D66EA1"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85EC65E"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76ECE09B" w14:textId="77777777" w:rsidR="00853552" w:rsidRPr="00DB0295" w:rsidRDefault="00853552" w:rsidP="00DB0295">
            <w:pPr>
              <w:rPr>
                <w:rFonts w:ascii="Arial" w:hAnsi="Arial" w:cs="Arial"/>
                <w:sz w:val="22"/>
                <w:szCs w:val="22"/>
              </w:rPr>
            </w:pPr>
          </w:p>
        </w:tc>
      </w:tr>
    </w:tbl>
    <w:p w14:paraId="3802641A" w14:textId="77777777" w:rsidR="00A304F3" w:rsidRDefault="00A304F3">
      <w:r>
        <w:br w:type="page"/>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5458"/>
        <w:gridCol w:w="553"/>
        <w:gridCol w:w="553"/>
        <w:gridCol w:w="553"/>
        <w:gridCol w:w="2347"/>
      </w:tblGrid>
      <w:tr w:rsidR="00A304F3" w:rsidRPr="00DB0295" w14:paraId="7C734685" w14:textId="77777777" w:rsidTr="0078309E">
        <w:trPr>
          <w:trHeight w:val="188"/>
        </w:trPr>
        <w:tc>
          <w:tcPr>
            <w:tcW w:w="60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341095" w14:textId="5716E957" w:rsidR="00A304F3" w:rsidRPr="00DB0295" w:rsidRDefault="00A304F3" w:rsidP="00DB0295">
            <w:pPr>
              <w:pStyle w:val="BlockText"/>
              <w:overflowPunct w:val="0"/>
              <w:autoSpaceDE w:val="0"/>
              <w:autoSpaceDN w:val="0"/>
              <w:adjustRightInd w:val="0"/>
              <w:ind w:left="0" w:right="0"/>
              <w:rPr>
                <w:sz w:val="22"/>
                <w:szCs w:val="22"/>
              </w:rPr>
            </w:pPr>
            <w:r w:rsidRPr="00DB0295">
              <w:lastRenderedPageBreak/>
              <w:br w:type="page"/>
            </w:r>
          </w:p>
        </w:tc>
        <w:tc>
          <w:tcPr>
            <w:tcW w:w="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16D10ED" w14:textId="77777777" w:rsidR="00A304F3" w:rsidRPr="00DB0295" w:rsidRDefault="00A304F3" w:rsidP="00DB0295">
            <w:pPr>
              <w:jc w:val="center"/>
              <w:rPr>
                <w:rFonts w:ascii="Arial" w:hAnsi="Arial" w:cs="Arial"/>
                <w:sz w:val="22"/>
                <w:szCs w:val="22"/>
              </w:rPr>
            </w:pPr>
            <w:r w:rsidRPr="00DB0295">
              <w:rPr>
                <w:rFonts w:ascii="Arial" w:hAnsi="Arial" w:cs="Arial"/>
                <w:b/>
                <w:sz w:val="16"/>
                <w:szCs w:val="16"/>
              </w:rPr>
              <w:t>Yes</w:t>
            </w:r>
          </w:p>
        </w:tc>
        <w:tc>
          <w:tcPr>
            <w:tcW w:w="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02F240B" w14:textId="77777777" w:rsidR="00A304F3" w:rsidRPr="00DB0295" w:rsidRDefault="00A304F3" w:rsidP="00DB0295">
            <w:pPr>
              <w:jc w:val="center"/>
              <w:rPr>
                <w:rFonts w:ascii="Arial" w:hAnsi="Arial" w:cs="Arial"/>
                <w:sz w:val="22"/>
                <w:szCs w:val="22"/>
              </w:rPr>
            </w:pPr>
            <w:r w:rsidRPr="00DB0295">
              <w:rPr>
                <w:rFonts w:ascii="Arial" w:hAnsi="Arial" w:cs="Arial"/>
                <w:b/>
                <w:sz w:val="16"/>
                <w:szCs w:val="16"/>
              </w:rPr>
              <w:t>No</w:t>
            </w:r>
          </w:p>
        </w:tc>
        <w:tc>
          <w:tcPr>
            <w:tcW w:w="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B86B2EF" w14:textId="77777777" w:rsidR="00A304F3" w:rsidRPr="00DB0295" w:rsidRDefault="00A304F3" w:rsidP="00DB0295">
            <w:pPr>
              <w:jc w:val="center"/>
              <w:rPr>
                <w:rFonts w:ascii="Arial" w:hAnsi="Arial" w:cs="Arial"/>
                <w:sz w:val="22"/>
                <w:szCs w:val="22"/>
              </w:rPr>
            </w:pPr>
            <w:r w:rsidRPr="00DB0295">
              <w:rPr>
                <w:rFonts w:ascii="Arial" w:hAnsi="Arial" w:cs="Arial"/>
                <w:b/>
                <w:sz w:val="16"/>
                <w:szCs w:val="16"/>
              </w:rPr>
              <w:t>N/A</w:t>
            </w:r>
          </w:p>
        </w:tc>
        <w:tc>
          <w:tcPr>
            <w:tcW w:w="23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98B34BE" w14:textId="77777777" w:rsidR="00A304F3" w:rsidRPr="00DB0295" w:rsidRDefault="00A304F3" w:rsidP="00DB0295">
            <w:pPr>
              <w:rPr>
                <w:rFonts w:ascii="Arial" w:hAnsi="Arial" w:cs="Arial"/>
                <w:sz w:val="22"/>
                <w:szCs w:val="22"/>
              </w:rPr>
            </w:pPr>
            <w:r w:rsidRPr="00DB0295">
              <w:rPr>
                <w:rFonts w:ascii="Arial" w:hAnsi="Arial" w:cs="Arial"/>
                <w:b/>
                <w:sz w:val="16"/>
                <w:szCs w:val="16"/>
              </w:rPr>
              <w:t>Comments/Issues</w:t>
            </w:r>
          </w:p>
        </w:tc>
      </w:tr>
      <w:tr w:rsidR="00853552" w:rsidRPr="00DB0295" w14:paraId="07A8079D" w14:textId="77777777" w:rsidTr="00DB0295">
        <w:trPr>
          <w:trHeight w:val="197"/>
        </w:trPr>
        <w:tc>
          <w:tcPr>
            <w:tcW w:w="634" w:type="dxa"/>
            <w:tcBorders>
              <w:top w:val="single" w:sz="4" w:space="0" w:color="auto"/>
              <w:left w:val="single" w:sz="4" w:space="0" w:color="auto"/>
              <w:bottom w:val="single" w:sz="4" w:space="0" w:color="auto"/>
              <w:right w:val="single" w:sz="4" w:space="0" w:color="auto"/>
            </w:tcBorders>
          </w:tcPr>
          <w:p w14:paraId="6D6552ED" w14:textId="77777777" w:rsidR="00853552" w:rsidRPr="00DB0295" w:rsidRDefault="00853552" w:rsidP="00DB0295">
            <w:pPr>
              <w:numPr>
                <w:ilvl w:val="0"/>
                <w:numId w:val="33"/>
              </w:numPr>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632B3C9D"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Are personnel involved in the evaluation process required to disclose any conflicts of interest with the applicant?</w:t>
            </w:r>
          </w:p>
        </w:tc>
        <w:tc>
          <w:tcPr>
            <w:tcW w:w="553" w:type="dxa"/>
            <w:tcBorders>
              <w:top w:val="single" w:sz="4" w:space="0" w:color="auto"/>
              <w:left w:val="single" w:sz="4" w:space="0" w:color="auto"/>
              <w:bottom w:val="single" w:sz="4" w:space="0" w:color="auto"/>
              <w:right w:val="single" w:sz="4" w:space="0" w:color="auto"/>
            </w:tcBorders>
          </w:tcPr>
          <w:p w14:paraId="0CC1503E"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F302201"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24956525"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1255FBC2" w14:textId="77777777" w:rsidR="00853552" w:rsidRPr="00DB0295" w:rsidRDefault="00853552" w:rsidP="00DB0295">
            <w:pPr>
              <w:rPr>
                <w:rFonts w:ascii="Arial" w:hAnsi="Arial" w:cs="Arial"/>
                <w:sz w:val="22"/>
                <w:szCs w:val="22"/>
              </w:rPr>
            </w:pPr>
          </w:p>
        </w:tc>
      </w:tr>
      <w:tr w:rsidR="00853552" w:rsidRPr="00DB0295" w14:paraId="5F8DC346" w14:textId="77777777" w:rsidTr="00A973D6">
        <w:trPr>
          <w:trHeight w:val="269"/>
        </w:trPr>
        <w:tc>
          <w:tcPr>
            <w:tcW w:w="634" w:type="dxa"/>
            <w:tcBorders>
              <w:top w:val="single" w:sz="4" w:space="0" w:color="auto"/>
              <w:left w:val="single" w:sz="4" w:space="0" w:color="auto"/>
              <w:bottom w:val="single" w:sz="4" w:space="0" w:color="auto"/>
              <w:right w:val="single" w:sz="4" w:space="0" w:color="auto"/>
            </w:tcBorders>
          </w:tcPr>
          <w:p w14:paraId="5438C61C" w14:textId="77777777" w:rsidR="00853552" w:rsidRPr="00DB0295" w:rsidRDefault="00853552" w:rsidP="00DB0295">
            <w:pPr>
              <w:numPr>
                <w:ilvl w:val="0"/>
                <w:numId w:val="33"/>
              </w:numPr>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2115033B"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Are the criteria used for evaluating applications documented?</w:t>
            </w:r>
          </w:p>
        </w:tc>
        <w:tc>
          <w:tcPr>
            <w:tcW w:w="553" w:type="dxa"/>
            <w:tcBorders>
              <w:top w:val="single" w:sz="4" w:space="0" w:color="auto"/>
              <w:left w:val="single" w:sz="4" w:space="0" w:color="auto"/>
              <w:bottom w:val="single" w:sz="4" w:space="0" w:color="auto"/>
              <w:right w:val="single" w:sz="4" w:space="0" w:color="auto"/>
            </w:tcBorders>
          </w:tcPr>
          <w:p w14:paraId="3E29A6DB"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EF2F0C8"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290BFE9A"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4C331A88" w14:textId="77777777" w:rsidR="00853552" w:rsidRPr="00DB0295" w:rsidRDefault="00853552" w:rsidP="00DB0295">
            <w:pPr>
              <w:rPr>
                <w:rFonts w:ascii="Arial" w:hAnsi="Arial" w:cs="Arial"/>
                <w:sz w:val="22"/>
                <w:szCs w:val="22"/>
              </w:rPr>
            </w:pPr>
          </w:p>
        </w:tc>
      </w:tr>
      <w:tr w:rsidR="00853552" w:rsidRPr="00DB0295" w14:paraId="41CFB5BA" w14:textId="77777777" w:rsidTr="00A973D6">
        <w:trPr>
          <w:trHeight w:val="197"/>
        </w:trPr>
        <w:tc>
          <w:tcPr>
            <w:tcW w:w="634" w:type="dxa"/>
            <w:vMerge w:val="restart"/>
            <w:tcBorders>
              <w:top w:val="single" w:sz="4" w:space="0" w:color="auto"/>
              <w:left w:val="single" w:sz="4" w:space="0" w:color="auto"/>
              <w:right w:val="single" w:sz="4" w:space="0" w:color="auto"/>
            </w:tcBorders>
          </w:tcPr>
          <w:p w14:paraId="5C893589"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16D7B232"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Does the sub-award document contain:</w:t>
            </w: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6BDBF171"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6FCA6E9D"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440272E6"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shd w:val="thinDiagStripe" w:color="auto" w:fill="auto"/>
          </w:tcPr>
          <w:p w14:paraId="2CFEB0C1" w14:textId="77777777" w:rsidR="00853552" w:rsidRPr="00DB0295" w:rsidRDefault="00853552" w:rsidP="00DB0295">
            <w:pPr>
              <w:rPr>
                <w:rFonts w:ascii="Arial" w:hAnsi="Arial" w:cs="Arial"/>
                <w:sz w:val="22"/>
                <w:szCs w:val="22"/>
              </w:rPr>
            </w:pPr>
          </w:p>
        </w:tc>
      </w:tr>
      <w:tr w:rsidR="00853552" w:rsidRPr="00DB0295" w14:paraId="05F43F87" w14:textId="77777777" w:rsidTr="00DB0295">
        <w:trPr>
          <w:trHeight w:val="197"/>
        </w:trPr>
        <w:tc>
          <w:tcPr>
            <w:tcW w:w="634" w:type="dxa"/>
            <w:vMerge/>
            <w:tcBorders>
              <w:left w:val="single" w:sz="4" w:space="0" w:color="auto"/>
              <w:right w:val="single" w:sz="4" w:space="0" w:color="auto"/>
            </w:tcBorders>
          </w:tcPr>
          <w:p w14:paraId="587B83B3" w14:textId="77777777" w:rsidR="00853552" w:rsidRPr="00DB0295" w:rsidRDefault="00853552" w:rsidP="00DB0295">
            <w:pPr>
              <w:ind w:left="360"/>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15784FC8" w14:textId="77777777" w:rsidR="00853552" w:rsidRPr="00DB0295" w:rsidRDefault="00853552" w:rsidP="00A304F3">
            <w:pPr>
              <w:pStyle w:val="BlockText"/>
              <w:numPr>
                <w:ilvl w:val="0"/>
                <w:numId w:val="25"/>
              </w:numPr>
              <w:tabs>
                <w:tab w:val="clear" w:pos="720"/>
              </w:tabs>
              <w:overflowPunct w:val="0"/>
              <w:autoSpaceDE w:val="0"/>
              <w:autoSpaceDN w:val="0"/>
              <w:adjustRightInd w:val="0"/>
              <w:ind w:left="333" w:right="0"/>
              <w:rPr>
                <w:sz w:val="22"/>
                <w:szCs w:val="22"/>
              </w:rPr>
            </w:pPr>
            <w:r w:rsidRPr="00DB0295">
              <w:rPr>
                <w:sz w:val="22"/>
                <w:szCs w:val="22"/>
              </w:rPr>
              <w:t>Grantee and grantor Employer Tax ID #</w:t>
            </w:r>
          </w:p>
        </w:tc>
        <w:tc>
          <w:tcPr>
            <w:tcW w:w="553" w:type="dxa"/>
            <w:tcBorders>
              <w:top w:val="single" w:sz="4" w:space="0" w:color="auto"/>
              <w:left w:val="single" w:sz="4" w:space="0" w:color="auto"/>
              <w:bottom w:val="single" w:sz="4" w:space="0" w:color="auto"/>
              <w:right w:val="single" w:sz="4" w:space="0" w:color="auto"/>
            </w:tcBorders>
          </w:tcPr>
          <w:p w14:paraId="439978C2"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1BA80CB"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AEBCF2E"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6377CCAF" w14:textId="77777777" w:rsidR="00853552" w:rsidRPr="00DB0295" w:rsidRDefault="00853552" w:rsidP="00DB0295">
            <w:pPr>
              <w:rPr>
                <w:rFonts w:ascii="Arial" w:hAnsi="Arial" w:cs="Arial"/>
                <w:sz w:val="22"/>
                <w:szCs w:val="22"/>
              </w:rPr>
            </w:pPr>
          </w:p>
        </w:tc>
      </w:tr>
      <w:tr w:rsidR="00853552" w:rsidRPr="00DB0295" w14:paraId="6AC40191" w14:textId="77777777" w:rsidTr="00DB0295">
        <w:trPr>
          <w:trHeight w:val="197"/>
        </w:trPr>
        <w:tc>
          <w:tcPr>
            <w:tcW w:w="634" w:type="dxa"/>
            <w:vMerge/>
            <w:tcBorders>
              <w:left w:val="single" w:sz="4" w:space="0" w:color="auto"/>
              <w:right w:val="single" w:sz="4" w:space="0" w:color="auto"/>
            </w:tcBorders>
          </w:tcPr>
          <w:p w14:paraId="0635CB61" w14:textId="77777777" w:rsidR="00853552" w:rsidRPr="00DB0295" w:rsidRDefault="00853552" w:rsidP="00DB0295">
            <w:pPr>
              <w:ind w:left="360"/>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58C7F797" w14:textId="77777777" w:rsidR="00853552" w:rsidRPr="00DB0295" w:rsidRDefault="00853552" w:rsidP="00A304F3">
            <w:pPr>
              <w:pStyle w:val="BlockText"/>
              <w:numPr>
                <w:ilvl w:val="0"/>
                <w:numId w:val="25"/>
              </w:numPr>
              <w:tabs>
                <w:tab w:val="clear" w:pos="720"/>
              </w:tabs>
              <w:overflowPunct w:val="0"/>
              <w:autoSpaceDE w:val="0"/>
              <w:autoSpaceDN w:val="0"/>
              <w:adjustRightInd w:val="0"/>
              <w:ind w:left="333" w:right="0"/>
              <w:rPr>
                <w:sz w:val="22"/>
                <w:szCs w:val="22"/>
              </w:rPr>
            </w:pPr>
            <w:r w:rsidRPr="00DB0295">
              <w:rPr>
                <w:sz w:val="22"/>
                <w:szCs w:val="22"/>
              </w:rPr>
              <w:t>CFDA #, award name, federal agency offering award</w:t>
            </w:r>
          </w:p>
        </w:tc>
        <w:tc>
          <w:tcPr>
            <w:tcW w:w="553" w:type="dxa"/>
            <w:tcBorders>
              <w:top w:val="single" w:sz="4" w:space="0" w:color="auto"/>
              <w:left w:val="single" w:sz="4" w:space="0" w:color="auto"/>
              <w:bottom w:val="single" w:sz="4" w:space="0" w:color="auto"/>
              <w:right w:val="single" w:sz="4" w:space="0" w:color="auto"/>
            </w:tcBorders>
          </w:tcPr>
          <w:p w14:paraId="0A725445"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F178A92"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252BE306"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1FB12ACF" w14:textId="77777777" w:rsidR="00853552" w:rsidRPr="00DB0295" w:rsidRDefault="00853552" w:rsidP="00DB0295">
            <w:pPr>
              <w:rPr>
                <w:rFonts w:ascii="Arial" w:hAnsi="Arial" w:cs="Arial"/>
                <w:sz w:val="22"/>
                <w:szCs w:val="22"/>
              </w:rPr>
            </w:pPr>
          </w:p>
        </w:tc>
      </w:tr>
      <w:tr w:rsidR="00853552" w:rsidRPr="00DB0295" w14:paraId="22221CE5" w14:textId="77777777" w:rsidTr="00DB0295">
        <w:trPr>
          <w:trHeight w:val="197"/>
        </w:trPr>
        <w:tc>
          <w:tcPr>
            <w:tcW w:w="634" w:type="dxa"/>
            <w:vMerge/>
            <w:tcBorders>
              <w:left w:val="single" w:sz="4" w:space="0" w:color="auto"/>
              <w:right w:val="single" w:sz="4" w:space="0" w:color="auto"/>
            </w:tcBorders>
          </w:tcPr>
          <w:p w14:paraId="7C7D049E" w14:textId="77777777" w:rsidR="00853552" w:rsidRPr="00DB0295" w:rsidRDefault="00853552" w:rsidP="00DB0295">
            <w:pPr>
              <w:ind w:left="360"/>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632725A5" w14:textId="77777777" w:rsidR="00853552" w:rsidRPr="00DB0295" w:rsidRDefault="00853552" w:rsidP="00A304F3">
            <w:pPr>
              <w:pStyle w:val="BlockText"/>
              <w:numPr>
                <w:ilvl w:val="0"/>
                <w:numId w:val="25"/>
              </w:numPr>
              <w:tabs>
                <w:tab w:val="clear" w:pos="720"/>
              </w:tabs>
              <w:overflowPunct w:val="0"/>
              <w:autoSpaceDE w:val="0"/>
              <w:autoSpaceDN w:val="0"/>
              <w:adjustRightInd w:val="0"/>
              <w:ind w:left="333" w:right="0"/>
              <w:rPr>
                <w:sz w:val="22"/>
                <w:szCs w:val="22"/>
              </w:rPr>
            </w:pPr>
            <w:r w:rsidRPr="00DB0295">
              <w:rPr>
                <w:sz w:val="22"/>
                <w:szCs w:val="22"/>
              </w:rPr>
              <w:t>Scope of work and deliverables</w:t>
            </w:r>
          </w:p>
        </w:tc>
        <w:tc>
          <w:tcPr>
            <w:tcW w:w="553" w:type="dxa"/>
            <w:tcBorders>
              <w:top w:val="single" w:sz="4" w:space="0" w:color="auto"/>
              <w:left w:val="single" w:sz="4" w:space="0" w:color="auto"/>
              <w:bottom w:val="single" w:sz="4" w:space="0" w:color="auto"/>
              <w:right w:val="single" w:sz="4" w:space="0" w:color="auto"/>
            </w:tcBorders>
          </w:tcPr>
          <w:p w14:paraId="6FDC1BB5"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A1FD6C1"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27E8872"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2B45718E" w14:textId="77777777" w:rsidR="00853552" w:rsidRPr="00DB0295" w:rsidRDefault="00853552" w:rsidP="00DB0295">
            <w:pPr>
              <w:rPr>
                <w:rFonts w:ascii="Arial" w:hAnsi="Arial" w:cs="Arial"/>
                <w:sz w:val="22"/>
                <w:szCs w:val="22"/>
              </w:rPr>
            </w:pPr>
          </w:p>
        </w:tc>
      </w:tr>
      <w:tr w:rsidR="00853552" w:rsidRPr="00DB0295" w14:paraId="423D8F57" w14:textId="77777777" w:rsidTr="00DB0295">
        <w:trPr>
          <w:trHeight w:val="197"/>
        </w:trPr>
        <w:tc>
          <w:tcPr>
            <w:tcW w:w="634" w:type="dxa"/>
            <w:vMerge/>
            <w:tcBorders>
              <w:left w:val="single" w:sz="4" w:space="0" w:color="auto"/>
              <w:right w:val="single" w:sz="4" w:space="0" w:color="auto"/>
            </w:tcBorders>
          </w:tcPr>
          <w:p w14:paraId="11BB3B89" w14:textId="77777777" w:rsidR="00853552" w:rsidRPr="00DB0295" w:rsidRDefault="00853552" w:rsidP="00DB0295">
            <w:pPr>
              <w:ind w:left="360"/>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56E7AF0A" w14:textId="77777777" w:rsidR="00853552" w:rsidRPr="00DB0295" w:rsidRDefault="00853552" w:rsidP="00A304F3">
            <w:pPr>
              <w:pStyle w:val="BlockText"/>
              <w:numPr>
                <w:ilvl w:val="0"/>
                <w:numId w:val="25"/>
              </w:numPr>
              <w:tabs>
                <w:tab w:val="clear" w:pos="720"/>
              </w:tabs>
              <w:overflowPunct w:val="0"/>
              <w:autoSpaceDE w:val="0"/>
              <w:autoSpaceDN w:val="0"/>
              <w:adjustRightInd w:val="0"/>
              <w:ind w:left="333" w:right="0"/>
              <w:rPr>
                <w:sz w:val="22"/>
                <w:szCs w:val="22"/>
              </w:rPr>
            </w:pPr>
            <w:r w:rsidRPr="00DB0295">
              <w:rPr>
                <w:sz w:val="22"/>
                <w:szCs w:val="22"/>
              </w:rPr>
              <w:t>Term (Period of Performance)</w:t>
            </w:r>
          </w:p>
        </w:tc>
        <w:tc>
          <w:tcPr>
            <w:tcW w:w="553" w:type="dxa"/>
            <w:tcBorders>
              <w:top w:val="single" w:sz="4" w:space="0" w:color="auto"/>
              <w:left w:val="single" w:sz="4" w:space="0" w:color="auto"/>
              <w:bottom w:val="single" w:sz="4" w:space="0" w:color="auto"/>
              <w:right w:val="single" w:sz="4" w:space="0" w:color="auto"/>
            </w:tcBorders>
          </w:tcPr>
          <w:p w14:paraId="1132FC49"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C053457"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EB5D3CF"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408B7CBF" w14:textId="77777777" w:rsidR="00853552" w:rsidRPr="00DB0295" w:rsidRDefault="00853552" w:rsidP="00DB0295">
            <w:pPr>
              <w:rPr>
                <w:rFonts w:ascii="Arial" w:hAnsi="Arial" w:cs="Arial"/>
                <w:sz w:val="22"/>
                <w:szCs w:val="22"/>
              </w:rPr>
            </w:pPr>
          </w:p>
        </w:tc>
      </w:tr>
      <w:tr w:rsidR="00853552" w:rsidRPr="00DB0295" w14:paraId="32EFEBE1" w14:textId="77777777" w:rsidTr="00DB0295">
        <w:trPr>
          <w:trHeight w:val="197"/>
        </w:trPr>
        <w:tc>
          <w:tcPr>
            <w:tcW w:w="634" w:type="dxa"/>
            <w:vMerge/>
            <w:tcBorders>
              <w:left w:val="single" w:sz="4" w:space="0" w:color="auto"/>
              <w:right w:val="single" w:sz="4" w:space="0" w:color="auto"/>
            </w:tcBorders>
          </w:tcPr>
          <w:p w14:paraId="4EB0E248" w14:textId="77777777" w:rsidR="00853552" w:rsidRPr="00DB0295" w:rsidRDefault="00853552" w:rsidP="00DB0295">
            <w:pPr>
              <w:ind w:left="360"/>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72E5D0A6" w14:textId="77777777" w:rsidR="00853552" w:rsidRPr="00DB0295" w:rsidRDefault="00853552" w:rsidP="00A304F3">
            <w:pPr>
              <w:pStyle w:val="BlockText"/>
              <w:numPr>
                <w:ilvl w:val="0"/>
                <w:numId w:val="25"/>
              </w:numPr>
              <w:tabs>
                <w:tab w:val="clear" w:pos="720"/>
              </w:tabs>
              <w:overflowPunct w:val="0"/>
              <w:autoSpaceDE w:val="0"/>
              <w:autoSpaceDN w:val="0"/>
              <w:adjustRightInd w:val="0"/>
              <w:ind w:left="333" w:right="0"/>
              <w:rPr>
                <w:sz w:val="22"/>
                <w:szCs w:val="22"/>
              </w:rPr>
            </w:pPr>
            <w:r w:rsidRPr="00DB0295">
              <w:rPr>
                <w:sz w:val="22"/>
                <w:szCs w:val="22"/>
              </w:rPr>
              <w:t>Renewal options</w:t>
            </w:r>
          </w:p>
        </w:tc>
        <w:tc>
          <w:tcPr>
            <w:tcW w:w="553" w:type="dxa"/>
            <w:tcBorders>
              <w:top w:val="single" w:sz="4" w:space="0" w:color="auto"/>
              <w:left w:val="single" w:sz="4" w:space="0" w:color="auto"/>
              <w:bottom w:val="single" w:sz="4" w:space="0" w:color="auto"/>
              <w:right w:val="single" w:sz="4" w:space="0" w:color="auto"/>
            </w:tcBorders>
          </w:tcPr>
          <w:p w14:paraId="7582711A"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2839FBF1"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3830C04"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6570C985" w14:textId="77777777" w:rsidR="00853552" w:rsidRPr="00DB0295" w:rsidRDefault="00853552" w:rsidP="00DB0295">
            <w:pPr>
              <w:rPr>
                <w:rFonts w:ascii="Arial" w:hAnsi="Arial" w:cs="Arial"/>
                <w:sz w:val="22"/>
                <w:szCs w:val="22"/>
              </w:rPr>
            </w:pPr>
          </w:p>
        </w:tc>
      </w:tr>
      <w:tr w:rsidR="00853552" w:rsidRPr="00DB0295" w14:paraId="294CB60D" w14:textId="77777777" w:rsidTr="00DB0295">
        <w:trPr>
          <w:trHeight w:val="197"/>
        </w:trPr>
        <w:tc>
          <w:tcPr>
            <w:tcW w:w="634" w:type="dxa"/>
            <w:vMerge/>
            <w:tcBorders>
              <w:left w:val="single" w:sz="4" w:space="0" w:color="auto"/>
              <w:right w:val="single" w:sz="4" w:space="0" w:color="auto"/>
            </w:tcBorders>
          </w:tcPr>
          <w:p w14:paraId="3938D42E" w14:textId="77777777" w:rsidR="00853552" w:rsidRPr="00DB0295" w:rsidRDefault="00853552" w:rsidP="00DB0295">
            <w:pPr>
              <w:ind w:left="360"/>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5430C073" w14:textId="77777777" w:rsidR="00853552" w:rsidRPr="00DB0295" w:rsidRDefault="00853552" w:rsidP="00A304F3">
            <w:pPr>
              <w:pStyle w:val="BlockText"/>
              <w:numPr>
                <w:ilvl w:val="0"/>
                <w:numId w:val="25"/>
              </w:numPr>
              <w:tabs>
                <w:tab w:val="clear" w:pos="720"/>
              </w:tabs>
              <w:overflowPunct w:val="0"/>
              <w:autoSpaceDE w:val="0"/>
              <w:autoSpaceDN w:val="0"/>
              <w:adjustRightInd w:val="0"/>
              <w:ind w:left="333" w:right="0"/>
              <w:rPr>
                <w:sz w:val="22"/>
                <w:szCs w:val="22"/>
              </w:rPr>
            </w:pPr>
            <w:r w:rsidRPr="00DB0295">
              <w:rPr>
                <w:sz w:val="22"/>
                <w:szCs w:val="22"/>
              </w:rPr>
              <w:t>Assurances (federal and state)</w:t>
            </w:r>
          </w:p>
        </w:tc>
        <w:tc>
          <w:tcPr>
            <w:tcW w:w="553" w:type="dxa"/>
            <w:tcBorders>
              <w:top w:val="single" w:sz="4" w:space="0" w:color="auto"/>
              <w:left w:val="single" w:sz="4" w:space="0" w:color="auto"/>
              <w:bottom w:val="single" w:sz="4" w:space="0" w:color="auto"/>
              <w:right w:val="single" w:sz="4" w:space="0" w:color="auto"/>
            </w:tcBorders>
          </w:tcPr>
          <w:p w14:paraId="6D53F083"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83ED1A4"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2CFD6AC1"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10F5305A" w14:textId="77777777" w:rsidR="00853552" w:rsidRPr="00DB0295" w:rsidRDefault="00853552" w:rsidP="00DB0295">
            <w:pPr>
              <w:rPr>
                <w:rFonts w:ascii="Arial" w:hAnsi="Arial" w:cs="Arial"/>
                <w:sz w:val="22"/>
                <w:szCs w:val="22"/>
              </w:rPr>
            </w:pPr>
          </w:p>
        </w:tc>
      </w:tr>
      <w:tr w:rsidR="00853552" w:rsidRPr="00DB0295" w14:paraId="2C754A36" w14:textId="77777777" w:rsidTr="00DB0295">
        <w:trPr>
          <w:trHeight w:val="197"/>
        </w:trPr>
        <w:tc>
          <w:tcPr>
            <w:tcW w:w="634" w:type="dxa"/>
            <w:vMerge/>
            <w:tcBorders>
              <w:left w:val="single" w:sz="4" w:space="0" w:color="auto"/>
              <w:right w:val="single" w:sz="4" w:space="0" w:color="auto"/>
            </w:tcBorders>
          </w:tcPr>
          <w:p w14:paraId="7EF0E3E4" w14:textId="77777777" w:rsidR="00853552" w:rsidRPr="00DB0295" w:rsidRDefault="00853552" w:rsidP="00DB0295">
            <w:pPr>
              <w:ind w:left="360"/>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7A63937E" w14:textId="77777777" w:rsidR="00853552" w:rsidRPr="00DB0295" w:rsidRDefault="00853552" w:rsidP="00A304F3">
            <w:pPr>
              <w:pStyle w:val="BlockText"/>
              <w:numPr>
                <w:ilvl w:val="0"/>
                <w:numId w:val="25"/>
              </w:numPr>
              <w:tabs>
                <w:tab w:val="clear" w:pos="720"/>
              </w:tabs>
              <w:overflowPunct w:val="0"/>
              <w:autoSpaceDE w:val="0"/>
              <w:autoSpaceDN w:val="0"/>
              <w:adjustRightInd w:val="0"/>
              <w:ind w:left="333" w:right="0"/>
              <w:rPr>
                <w:sz w:val="22"/>
                <w:szCs w:val="22"/>
              </w:rPr>
            </w:pPr>
            <w:r w:rsidRPr="00DB0295">
              <w:rPr>
                <w:sz w:val="22"/>
                <w:szCs w:val="22"/>
              </w:rPr>
              <w:t>Insurance/indemnification requirements</w:t>
            </w:r>
          </w:p>
        </w:tc>
        <w:tc>
          <w:tcPr>
            <w:tcW w:w="553" w:type="dxa"/>
            <w:tcBorders>
              <w:top w:val="single" w:sz="4" w:space="0" w:color="auto"/>
              <w:left w:val="single" w:sz="4" w:space="0" w:color="auto"/>
              <w:bottom w:val="single" w:sz="4" w:space="0" w:color="auto"/>
              <w:right w:val="single" w:sz="4" w:space="0" w:color="auto"/>
            </w:tcBorders>
          </w:tcPr>
          <w:p w14:paraId="591E37BE"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74D4E4F"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BC2282E"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128C53BE" w14:textId="77777777" w:rsidR="00853552" w:rsidRPr="00DB0295" w:rsidRDefault="00853552" w:rsidP="00DB0295">
            <w:pPr>
              <w:rPr>
                <w:rFonts w:ascii="Arial" w:hAnsi="Arial" w:cs="Arial"/>
                <w:sz w:val="22"/>
                <w:szCs w:val="22"/>
              </w:rPr>
            </w:pPr>
          </w:p>
        </w:tc>
      </w:tr>
      <w:tr w:rsidR="00853552" w:rsidRPr="00DB0295" w14:paraId="18BCC472" w14:textId="77777777" w:rsidTr="00DB0295">
        <w:trPr>
          <w:trHeight w:val="197"/>
        </w:trPr>
        <w:tc>
          <w:tcPr>
            <w:tcW w:w="634" w:type="dxa"/>
            <w:vMerge/>
            <w:tcBorders>
              <w:left w:val="single" w:sz="4" w:space="0" w:color="auto"/>
              <w:right w:val="single" w:sz="4" w:space="0" w:color="auto"/>
            </w:tcBorders>
          </w:tcPr>
          <w:p w14:paraId="2AACB736" w14:textId="77777777" w:rsidR="00853552" w:rsidRPr="00DB0295" w:rsidRDefault="00853552" w:rsidP="00DB0295">
            <w:pPr>
              <w:ind w:left="360"/>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3EFD51EF" w14:textId="77777777" w:rsidR="00853552" w:rsidRPr="00DB0295" w:rsidRDefault="00853552" w:rsidP="00A304F3">
            <w:pPr>
              <w:pStyle w:val="BlockText"/>
              <w:numPr>
                <w:ilvl w:val="0"/>
                <w:numId w:val="25"/>
              </w:numPr>
              <w:tabs>
                <w:tab w:val="clear" w:pos="720"/>
              </w:tabs>
              <w:overflowPunct w:val="0"/>
              <w:autoSpaceDE w:val="0"/>
              <w:autoSpaceDN w:val="0"/>
              <w:adjustRightInd w:val="0"/>
              <w:ind w:left="333" w:right="0"/>
              <w:rPr>
                <w:sz w:val="22"/>
                <w:szCs w:val="22"/>
              </w:rPr>
            </w:pPr>
            <w:r w:rsidRPr="00DB0295">
              <w:rPr>
                <w:sz w:val="22"/>
                <w:szCs w:val="22"/>
              </w:rPr>
              <w:t>Monitoring of performance (subrecipient reporting requirements, on-site reviews, etc.)</w:t>
            </w:r>
          </w:p>
        </w:tc>
        <w:tc>
          <w:tcPr>
            <w:tcW w:w="553" w:type="dxa"/>
            <w:tcBorders>
              <w:top w:val="single" w:sz="4" w:space="0" w:color="auto"/>
              <w:left w:val="single" w:sz="4" w:space="0" w:color="auto"/>
              <w:bottom w:val="single" w:sz="4" w:space="0" w:color="auto"/>
              <w:right w:val="single" w:sz="4" w:space="0" w:color="auto"/>
            </w:tcBorders>
          </w:tcPr>
          <w:p w14:paraId="173D03F6"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ACDA872"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EC3DA1B"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1A931C98" w14:textId="77777777" w:rsidR="00853552" w:rsidRPr="00DB0295" w:rsidRDefault="00853552" w:rsidP="00DB0295">
            <w:pPr>
              <w:rPr>
                <w:rFonts w:ascii="Arial" w:hAnsi="Arial" w:cs="Arial"/>
                <w:sz w:val="22"/>
                <w:szCs w:val="22"/>
              </w:rPr>
            </w:pPr>
          </w:p>
        </w:tc>
      </w:tr>
      <w:tr w:rsidR="00853552" w:rsidRPr="00DB0295" w14:paraId="5B29F27A" w14:textId="77777777" w:rsidTr="00DB0295">
        <w:trPr>
          <w:trHeight w:val="197"/>
        </w:trPr>
        <w:tc>
          <w:tcPr>
            <w:tcW w:w="634" w:type="dxa"/>
            <w:vMerge/>
            <w:tcBorders>
              <w:left w:val="single" w:sz="4" w:space="0" w:color="auto"/>
              <w:right w:val="single" w:sz="4" w:space="0" w:color="auto"/>
            </w:tcBorders>
          </w:tcPr>
          <w:p w14:paraId="1CC8F8FF" w14:textId="77777777" w:rsidR="00853552" w:rsidRPr="00DB0295" w:rsidRDefault="00853552" w:rsidP="00DB0295">
            <w:pPr>
              <w:ind w:left="360"/>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65050F39" w14:textId="77777777" w:rsidR="00853552" w:rsidRPr="00DB0295" w:rsidRDefault="00853552" w:rsidP="00A304F3">
            <w:pPr>
              <w:pStyle w:val="BlockText"/>
              <w:numPr>
                <w:ilvl w:val="0"/>
                <w:numId w:val="25"/>
              </w:numPr>
              <w:tabs>
                <w:tab w:val="clear" w:pos="720"/>
              </w:tabs>
              <w:overflowPunct w:val="0"/>
              <w:autoSpaceDE w:val="0"/>
              <w:autoSpaceDN w:val="0"/>
              <w:adjustRightInd w:val="0"/>
              <w:ind w:left="333" w:right="0"/>
              <w:rPr>
                <w:sz w:val="22"/>
                <w:szCs w:val="22"/>
              </w:rPr>
            </w:pPr>
            <w:r w:rsidRPr="00DB0295">
              <w:rPr>
                <w:sz w:val="22"/>
                <w:szCs w:val="22"/>
              </w:rPr>
              <w:t>Any other compliance requirements for the subrecipient</w:t>
            </w:r>
          </w:p>
        </w:tc>
        <w:tc>
          <w:tcPr>
            <w:tcW w:w="553" w:type="dxa"/>
            <w:tcBorders>
              <w:top w:val="single" w:sz="4" w:space="0" w:color="auto"/>
              <w:left w:val="single" w:sz="4" w:space="0" w:color="auto"/>
              <w:bottom w:val="single" w:sz="4" w:space="0" w:color="auto"/>
              <w:right w:val="single" w:sz="4" w:space="0" w:color="auto"/>
            </w:tcBorders>
          </w:tcPr>
          <w:p w14:paraId="0E25ED94"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0180182"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3FEC1A7"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2F57ECF3" w14:textId="77777777" w:rsidR="00853552" w:rsidRPr="00DB0295" w:rsidRDefault="00853552" w:rsidP="00DB0295">
            <w:pPr>
              <w:rPr>
                <w:rFonts w:ascii="Arial" w:hAnsi="Arial" w:cs="Arial"/>
                <w:sz w:val="22"/>
                <w:szCs w:val="22"/>
              </w:rPr>
            </w:pPr>
          </w:p>
        </w:tc>
      </w:tr>
      <w:tr w:rsidR="00853552" w:rsidRPr="00DB0295" w14:paraId="50E7593B" w14:textId="77777777" w:rsidTr="00DB0295">
        <w:trPr>
          <w:trHeight w:val="197"/>
        </w:trPr>
        <w:tc>
          <w:tcPr>
            <w:tcW w:w="634" w:type="dxa"/>
            <w:vMerge/>
            <w:tcBorders>
              <w:left w:val="single" w:sz="4" w:space="0" w:color="auto"/>
              <w:right w:val="single" w:sz="4" w:space="0" w:color="auto"/>
            </w:tcBorders>
          </w:tcPr>
          <w:p w14:paraId="7348281B" w14:textId="77777777" w:rsidR="00853552" w:rsidRPr="00DB0295" w:rsidRDefault="00853552" w:rsidP="00DB0295">
            <w:pPr>
              <w:ind w:left="360"/>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32378254" w14:textId="77777777" w:rsidR="00853552" w:rsidRPr="00DB0295" w:rsidRDefault="00853552" w:rsidP="00A304F3">
            <w:pPr>
              <w:pStyle w:val="BlockText"/>
              <w:numPr>
                <w:ilvl w:val="0"/>
                <w:numId w:val="25"/>
              </w:numPr>
              <w:tabs>
                <w:tab w:val="clear" w:pos="720"/>
              </w:tabs>
              <w:overflowPunct w:val="0"/>
              <w:autoSpaceDE w:val="0"/>
              <w:autoSpaceDN w:val="0"/>
              <w:adjustRightInd w:val="0"/>
              <w:ind w:left="333" w:right="0"/>
              <w:rPr>
                <w:sz w:val="22"/>
                <w:szCs w:val="22"/>
              </w:rPr>
            </w:pPr>
            <w:r w:rsidRPr="00DB0295">
              <w:rPr>
                <w:sz w:val="22"/>
                <w:szCs w:val="22"/>
              </w:rPr>
              <w:t>Levels of approval required from the grantee</w:t>
            </w:r>
          </w:p>
        </w:tc>
        <w:tc>
          <w:tcPr>
            <w:tcW w:w="553" w:type="dxa"/>
            <w:tcBorders>
              <w:top w:val="single" w:sz="4" w:space="0" w:color="auto"/>
              <w:left w:val="single" w:sz="4" w:space="0" w:color="auto"/>
              <w:bottom w:val="single" w:sz="4" w:space="0" w:color="auto"/>
              <w:right w:val="single" w:sz="4" w:space="0" w:color="auto"/>
            </w:tcBorders>
          </w:tcPr>
          <w:p w14:paraId="168FA75C"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20143BE8"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34AF1B2"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2D271F45" w14:textId="77777777" w:rsidR="00853552" w:rsidRPr="00DB0295" w:rsidRDefault="00853552" w:rsidP="00DB0295">
            <w:pPr>
              <w:rPr>
                <w:rFonts w:ascii="Arial" w:hAnsi="Arial" w:cs="Arial"/>
                <w:sz w:val="22"/>
                <w:szCs w:val="22"/>
              </w:rPr>
            </w:pPr>
          </w:p>
        </w:tc>
      </w:tr>
      <w:tr w:rsidR="00853552" w:rsidRPr="00DB0295" w14:paraId="23E4CED0" w14:textId="77777777" w:rsidTr="00DB0295">
        <w:trPr>
          <w:trHeight w:val="197"/>
        </w:trPr>
        <w:tc>
          <w:tcPr>
            <w:tcW w:w="634" w:type="dxa"/>
            <w:vMerge/>
            <w:tcBorders>
              <w:left w:val="single" w:sz="4" w:space="0" w:color="auto"/>
              <w:right w:val="single" w:sz="4" w:space="0" w:color="auto"/>
            </w:tcBorders>
          </w:tcPr>
          <w:p w14:paraId="56570AFE" w14:textId="77777777" w:rsidR="00853552" w:rsidRPr="00DB0295" w:rsidRDefault="00853552" w:rsidP="00DB0295">
            <w:pPr>
              <w:ind w:left="396"/>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644D94F4" w14:textId="77777777" w:rsidR="00853552" w:rsidRPr="00DB0295" w:rsidRDefault="00853552" w:rsidP="00A304F3">
            <w:pPr>
              <w:pStyle w:val="BlockText"/>
              <w:numPr>
                <w:ilvl w:val="0"/>
                <w:numId w:val="25"/>
              </w:numPr>
              <w:tabs>
                <w:tab w:val="clear" w:pos="720"/>
              </w:tabs>
              <w:overflowPunct w:val="0"/>
              <w:autoSpaceDE w:val="0"/>
              <w:autoSpaceDN w:val="0"/>
              <w:adjustRightInd w:val="0"/>
              <w:ind w:left="333" w:right="0"/>
              <w:rPr>
                <w:sz w:val="22"/>
                <w:szCs w:val="22"/>
              </w:rPr>
            </w:pPr>
            <w:r w:rsidRPr="00DB0295">
              <w:rPr>
                <w:sz w:val="22"/>
                <w:szCs w:val="22"/>
              </w:rPr>
              <w:t>DUNS number</w:t>
            </w:r>
          </w:p>
        </w:tc>
        <w:tc>
          <w:tcPr>
            <w:tcW w:w="553" w:type="dxa"/>
            <w:tcBorders>
              <w:top w:val="single" w:sz="4" w:space="0" w:color="auto"/>
              <w:left w:val="single" w:sz="4" w:space="0" w:color="auto"/>
              <w:bottom w:val="single" w:sz="4" w:space="0" w:color="auto"/>
              <w:right w:val="single" w:sz="4" w:space="0" w:color="auto"/>
            </w:tcBorders>
          </w:tcPr>
          <w:p w14:paraId="0F5836F3"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640C7BE"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E3B9818"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0F46A2EB" w14:textId="77777777" w:rsidR="00853552" w:rsidRPr="00DB0295" w:rsidRDefault="00853552" w:rsidP="00DB0295">
            <w:pPr>
              <w:rPr>
                <w:rFonts w:ascii="Arial" w:hAnsi="Arial" w:cs="Arial"/>
                <w:sz w:val="22"/>
                <w:szCs w:val="22"/>
              </w:rPr>
            </w:pPr>
          </w:p>
        </w:tc>
      </w:tr>
      <w:tr w:rsidR="00853552" w:rsidRPr="00DB0295" w14:paraId="111820FC" w14:textId="77777777" w:rsidTr="00DB0295">
        <w:trPr>
          <w:trHeight w:val="197"/>
        </w:trPr>
        <w:tc>
          <w:tcPr>
            <w:tcW w:w="634" w:type="dxa"/>
            <w:vMerge/>
            <w:tcBorders>
              <w:left w:val="single" w:sz="4" w:space="0" w:color="auto"/>
              <w:bottom w:val="single" w:sz="4" w:space="0" w:color="auto"/>
              <w:right w:val="single" w:sz="4" w:space="0" w:color="auto"/>
            </w:tcBorders>
          </w:tcPr>
          <w:p w14:paraId="1BDED94E" w14:textId="77777777" w:rsidR="00853552" w:rsidRPr="00DB0295" w:rsidRDefault="00853552" w:rsidP="00DB0295">
            <w:pPr>
              <w:ind w:left="396"/>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4F4353B6" w14:textId="77777777" w:rsidR="00853552" w:rsidRPr="00DB0295" w:rsidRDefault="00853552" w:rsidP="00A304F3">
            <w:pPr>
              <w:pStyle w:val="BlockText"/>
              <w:numPr>
                <w:ilvl w:val="0"/>
                <w:numId w:val="25"/>
              </w:numPr>
              <w:tabs>
                <w:tab w:val="clear" w:pos="720"/>
              </w:tabs>
              <w:overflowPunct w:val="0"/>
              <w:autoSpaceDE w:val="0"/>
              <w:autoSpaceDN w:val="0"/>
              <w:adjustRightInd w:val="0"/>
              <w:ind w:left="333" w:right="0"/>
              <w:rPr>
                <w:sz w:val="22"/>
                <w:szCs w:val="22"/>
              </w:rPr>
            </w:pPr>
            <w:r w:rsidRPr="00DB0295">
              <w:rPr>
                <w:sz w:val="22"/>
                <w:szCs w:val="22"/>
              </w:rPr>
              <w:t>Federal Award Identification Number</w:t>
            </w:r>
          </w:p>
        </w:tc>
        <w:tc>
          <w:tcPr>
            <w:tcW w:w="553" w:type="dxa"/>
            <w:tcBorders>
              <w:top w:val="single" w:sz="4" w:space="0" w:color="auto"/>
              <w:left w:val="single" w:sz="4" w:space="0" w:color="auto"/>
              <w:bottom w:val="single" w:sz="4" w:space="0" w:color="auto"/>
              <w:right w:val="single" w:sz="4" w:space="0" w:color="auto"/>
            </w:tcBorders>
          </w:tcPr>
          <w:p w14:paraId="64EF46CE"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A7C36EF"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A545075"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2F9F65FB" w14:textId="77777777" w:rsidR="00853552" w:rsidRPr="00DB0295" w:rsidRDefault="00853552" w:rsidP="00DB0295">
            <w:pPr>
              <w:rPr>
                <w:rFonts w:ascii="Arial" w:hAnsi="Arial" w:cs="Arial"/>
                <w:sz w:val="22"/>
                <w:szCs w:val="22"/>
              </w:rPr>
            </w:pPr>
          </w:p>
        </w:tc>
      </w:tr>
      <w:tr w:rsidR="00853552" w:rsidRPr="00DB0295" w14:paraId="1E83D121" w14:textId="77777777" w:rsidTr="00DB0295">
        <w:trPr>
          <w:trHeight w:val="197"/>
        </w:trPr>
        <w:tc>
          <w:tcPr>
            <w:tcW w:w="634" w:type="dxa"/>
            <w:tcBorders>
              <w:top w:val="single" w:sz="4" w:space="0" w:color="auto"/>
              <w:left w:val="single" w:sz="4" w:space="0" w:color="auto"/>
              <w:bottom w:val="single" w:sz="4" w:space="0" w:color="auto"/>
              <w:right w:val="single" w:sz="4" w:space="0" w:color="auto"/>
            </w:tcBorders>
          </w:tcPr>
          <w:p w14:paraId="65B60C02" w14:textId="77777777" w:rsidR="00853552" w:rsidRPr="00DB0295" w:rsidRDefault="00853552" w:rsidP="00DB0295">
            <w:pPr>
              <w:numPr>
                <w:ilvl w:val="0"/>
                <w:numId w:val="33"/>
              </w:numPr>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13F785DE"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Does the agency obtain a signed copy of the sub-award document from an official of the subrecipient?</w:t>
            </w:r>
          </w:p>
        </w:tc>
        <w:tc>
          <w:tcPr>
            <w:tcW w:w="553" w:type="dxa"/>
            <w:tcBorders>
              <w:top w:val="single" w:sz="4" w:space="0" w:color="auto"/>
              <w:left w:val="single" w:sz="4" w:space="0" w:color="auto"/>
              <w:bottom w:val="single" w:sz="4" w:space="0" w:color="auto"/>
              <w:right w:val="single" w:sz="4" w:space="0" w:color="auto"/>
            </w:tcBorders>
          </w:tcPr>
          <w:p w14:paraId="19D740A9"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1D850E8"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2A4D95B"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59334250" w14:textId="77777777" w:rsidR="00853552" w:rsidRPr="00DB0295" w:rsidRDefault="00853552" w:rsidP="00DB0295">
            <w:pPr>
              <w:rPr>
                <w:rFonts w:ascii="Arial" w:hAnsi="Arial" w:cs="Arial"/>
                <w:sz w:val="22"/>
                <w:szCs w:val="22"/>
              </w:rPr>
            </w:pPr>
          </w:p>
        </w:tc>
      </w:tr>
      <w:tr w:rsidR="00853552" w:rsidRPr="00DB0295" w14:paraId="387373E8" w14:textId="77777777" w:rsidTr="00C00432">
        <w:trPr>
          <w:trHeight w:val="197"/>
        </w:trPr>
        <w:tc>
          <w:tcPr>
            <w:tcW w:w="634" w:type="dxa"/>
            <w:tcBorders>
              <w:top w:val="single" w:sz="4" w:space="0" w:color="auto"/>
              <w:left w:val="single" w:sz="4" w:space="0" w:color="auto"/>
              <w:bottom w:val="single" w:sz="4" w:space="0" w:color="auto"/>
              <w:right w:val="single" w:sz="4" w:space="0" w:color="auto"/>
            </w:tcBorders>
          </w:tcPr>
          <w:p w14:paraId="41FA9F34" w14:textId="77777777" w:rsidR="00853552" w:rsidRPr="00DB0295" w:rsidRDefault="00853552" w:rsidP="00DB0295">
            <w:pPr>
              <w:numPr>
                <w:ilvl w:val="0"/>
                <w:numId w:val="33"/>
              </w:numPr>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46BA5AEB"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Does the agency maintain a current list of all subrecipients?</w:t>
            </w:r>
          </w:p>
        </w:tc>
        <w:tc>
          <w:tcPr>
            <w:tcW w:w="553" w:type="dxa"/>
            <w:tcBorders>
              <w:top w:val="single" w:sz="4" w:space="0" w:color="auto"/>
              <w:left w:val="single" w:sz="4" w:space="0" w:color="auto"/>
              <w:bottom w:val="single" w:sz="4" w:space="0" w:color="auto"/>
              <w:right w:val="single" w:sz="4" w:space="0" w:color="auto"/>
            </w:tcBorders>
          </w:tcPr>
          <w:p w14:paraId="763EB8B8"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F415265"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802C7BA"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4DB51F02" w14:textId="77777777" w:rsidR="00853552" w:rsidRPr="00DB0295" w:rsidRDefault="00853552" w:rsidP="00DB0295">
            <w:pPr>
              <w:rPr>
                <w:rFonts w:ascii="Arial" w:hAnsi="Arial" w:cs="Arial"/>
                <w:sz w:val="22"/>
                <w:szCs w:val="22"/>
              </w:rPr>
            </w:pPr>
          </w:p>
        </w:tc>
      </w:tr>
      <w:tr w:rsidR="00853552" w:rsidRPr="00DB0295" w14:paraId="10EECCC4" w14:textId="77777777" w:rsidTr="00C00432">
        <w:trPr>
          <w:trHeight w:val="197"/>
        </w:trPr>
        <w:tc>
          <w:tcPr>
            <w:tcW w:w="634" w:type="dxa"/>
            <w:vMerge w:val="restart"/>
            <w:tcBorders>
              <w:top w:val="single" w:sz="4" w:space="0" w:color="auto"/>
              <w:left w:val="single" w:sz="4" w:space="0" w:color="auto"/>
              <w:right w:val="single" w:sz="4" w:space="0" w:color="auto"/>
            </w:tcBorders>
          </w:tcPr>
          <w:p w14:paraId="40325F80"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678691A2"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Does the agency:</w:t>
            </w: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308DCF6A"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4B5AEDFF"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7A693D54"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shd w:val="thinDiagStripe" w:color="auto" w:fill="auto"/>
          </w:tcPr>
          <w:p w14:paraId="3262BCB9" w14:textId="77777777" w:rsidR="00853552" w:rsidRPr="00DB0295" w:rsidRDefault="00853552" w:rsidP="00DB0295">
            <w:pPr>
              <w:rPr>
                <w:rFonts w:ascii="Arial" w:hAnsi="Arial" w:cs="Arial"/>
                <w:sz w:val="22"/>
                <w:szCs w:val="22"/>
              </w:rPr>
            </w:pPr>
          </w:p>
        </w:tc>
      </w:tr>
      <w:tr w:rsidR="00853552" w:rsidRPr="00DB0295" w14:paraId="5B6C5C27" w14:textId="77777777" w:rsidTr="00DB0295">
        <w:trPr>
          <w:trHeight w:val="197"/>
        </w:trPr>
        <w:tc>
          <w:tcPr>
            <w:tcW w:w="634" w:type="dxa"/>
            <w:vMerge/>
            <w:tcBorders>
              <w:left w:val="single" w:sz="4" w:space="0" w:color="auto"/>
              <w:right w:val="single" w:sz="4" w:space="0" w:color="auto"/>
            </w:tcBorders>
          </w:tcPr>
          <w:p w14:paraId="34324096" w14:textId="77777777" w:rsidR="00853552" w:rsidRPr="00DB0295" w:rsidRDefault="00853552" w:rsidP="00DB0295">
            <w:pPr>
              <w:ind w:left="288"/>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06E49BFA" w14:textId="77777777" w:rsidR="00853552" w:rsidRPr="00DB0295" w:rsidRDefault="00853552" w:rsidP="00DB0295">
            <w:pPr>
              <w:pStyle w:val="Header"/>
              <w:numPr>
                <w:ilvl w:val="0"/>
                <w:numId w:val="5"/>
              </w:numPr>
              <w:rPr>
                <w:rFonts w:ascii="Arial" w:hAnsi="Arial" w:cs="Arial"/>
                <w:sz w:val="22"/>
                <w:szCs w:val="22"/>
              </w:rPr>
            </w:pPr>
            <w:r w:rsidRPr="00DB0295">
              <w:rPr>
                <w:rFonts w:ascii="Arial" w:hAnsi="Arial" w:cs="Arial"/>
                <w:sz w:val="22"/>
                <w:szCs w:val="22"/>
              </w:rPr>
              <w:t>Monitor subrecipients to ensure compliance with any fiscal requirements and that they are using awards for authorized purposes?</w:t>
            </w:r>
          </w:p>
        </w:tc>
        <w:tc>
          <w:tcPr>
            <w:tcW w:w="553" w:type="dxa"/>
            <w:tcBorders>
              <w:top w:val="single" w:sz="4" w:space="0" w:color="auto"/>
              <w:left w:val="single" w:sz="4" w:space="0" w:color="auto"/>
              <w:bottom w:val="single" w:sz="4" w:space="0" w:color="auto"/>
              <w:right w:val="single" w:sz="4" w:space="0" w:color="auto"/>
            </w:tcBorders>
          </w:tcPr>
          <w:p w14:paraId="0B40855D"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548F576"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AFD7DF2"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09D56ABC" w14:textId="77777777" w:rsidR="00853552" w:rsidRPr="00DB0295" w:rsidRDefault="00853552" w:rsidP="00DB0295">
            <w:pPr>
              <w:rPr>
                <w:rFonts w:ascii="Arial" w:hAnsi="Arial" w:cs="Arial"/>
                <w:sz w:val="22"/>
                <w:szCs w:val="22"/>
              </w:rPr>
            </w:pPr>
          </w:p>
        </w:tc>
      </w:tr>
      <w:tr w:rsidR="00853552" w:rsidRPr="00DB0295" w14:paraId="6768A36A" w14:textId="77777777" w:rsidTr="00DB0295">
        <w:trPr>
          <w:trHeight w:val="197"/>
        </w:trPr>
        <w:tc>
          <w:tcPr>
            <w:tcW w:w="634" w:type="dxa"/>
            <w:vMerge/>
            <w:tcBorders>
              <w:left w:val="single" w:sz="4" w:space="0" w:color="auto"/>
              <w:right w:val="single" w:sz="4" w:space="0" w:color="auto"/>
            </w:tcBorders>
          </w:tcPr>
          <w:p w14:paraId="6718244D" w14:textId="77777777" w:rsidR="00853552" w:rsidRPr="00DB0295" w:rsidRDefault="00853552" w:rsidP="00DB0295">
            <w:pPr>
              <w:ind w:left="288"/>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24357989" w14:textId="77777777" w:rsidR="00853552" w:rsidRPr="00DB0295" w:rsidRDefault="00853552" w:rsidP="00DB0295">
            <w:pPr>
              <w:pStyle w:val="Header"/>
              <w:numPr>
                <w:ilvl w:val="0"/>
                <w:numId w:val="5"/>
              </w:numPr>
              <w:rPr>
                <w:rFonts w:ascii="Arial" w:hAnsi="Arial" w:cs="Arial"/>
                <w:sz w:val="22"/>
                <w:szCs w:val="22"/>
              </w:rPr>
            </w:pPr>
            <w:r w:rsidRPr="00DB0295">
              <w:rPr>
                <w:rFonts w:ascii="Arial" w:hAnsi="Arial" w:cs="Arial"/>
                <w:sz w:val="22"/>
                <w:szCs w:val="22"/>
              </w:rPr>
              <w:t>Monitor the activities of agencies receiving funds to ensure they are complying with the program requirements and are achieving performance goals?</w:t>
            </w:r>
          </w:p>
        </w:tc>
        <w:tc>
          <w:tcPr>
            <w:tcW w:w="553" w:type="dxa"/>
            <w:tcBorders>
              <w:top w:val="single" w:sz="4" w:space="0" w:color="auto"/>
              <w:left w:val="single" w:sz="4" w:space="0" w:color="auto"/>
              <w:bottom w:val="single" w:sz="4" w:space="0" w:color="auto"/>
              <w:right w:val="single" w:sz="4" w:space="0" w:color="auto"/>
            </w:tcBorders>
          </w:tcPr>
          <w:p w14:paraId="32845543"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9C7B2AD"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D1E4754"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2DA32900" w14:textId="77777777" w:rsidR="00853552" w:rsidRPr="00DB0295" w:rsidRDefault="00853552" w:rsidP="00DB0295">
            <w:pPr>
              <w:rPr>
                <w:rFonts w:ascii="Arial" w:hAnsi="Arial" w:cs="Arial"/>
                <w:sz w:val="22"/>
                <w:szCs w:val="22"/>
              </w:rPr>
            </w:pPr>
          </w:p>
        </w:tc>
      </w:tr>
      <w:tr w:rsidR="00853552" w:rsidRPr="00DB0295" w14:paraId="3282F430" w14:textId="77777777" w:rsidTr="00C00432">
        <w:trPr>
          <w:trHeight w:val="197"/>
        </w:trPr>
        <w:tc>
          <w:tcPr>
            <w:tcW w:w="634" w:type="dxa"/>
            <w:vMerge/>
            <w:tcBorders>
              <w:left w:val="single" w:sz="4" w:space="0" w:color="auto"/>
              <w:bottom w:val="single" w:sz="4" w:space="0" w:color="auto"/>
              <w:right w:val="single" w:sz="4" w:space="0" w:color="auto"/>
            </w:tcBorders>
          </w:tcPr>
          <w:p w14:paraId="3451FF1D" w14:textId="77777777" w:rsidR="00853552" w:rsidRPr="00DB0295" w:rsidRDefault="00853552" w:rsidP="00DB0295">
            <w:pPr>
              <w:ind w:left="288"/>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48B4BAB3" w14:textId="77777777" w:rsidR="00853552" w:rsidRPr="00DB0295" w:rsidRDefault="00853552" w:rsidP="00DB0295">
            <w:pPr>
              <w:pStyle w:val="BlockText"/>
              <w:numPr>
                <w:ilvl w:val="0"/>
                <w:numId w:val="5"/>
              </w:numPr>
              <w:overflowPunct w:val="0"/>
              <w:autoSpaceDE w:val="0"/>
              <w:autoSpaceDN w:val="0"/>
              <w:adjustRightInd w:val="0"/>
              <w:ind w:right="0"/>
              <w:rPr>
                <w:sz w:val="22"/>
                <w:szCs w:val="22"/>
              </w:rPr>
            </w:pPr>
            <w:r w:rsidRPr="00DB0295">
              <w:rPr>
                <w:sz w:val="22"/>
                <w:szCs w:val="22"/>
              </w:rPr>
              <w:t>Ensure that the agencies receiving funds complete the Single Audit Certification Form if necessary?</w:t>
            </w:r>
          </w:p>
        </w:tc>
        <w:tc>
          <w:tcPr>
            <w:tcW w:w="553" w:type="dxa"/>
            <w:tcBorders>
              <w:top w:val="single" w:sz="4" w:space="0" w:color="auto"/>
              <w:left w:val="single" w:sz="4" w:space="0" w:color="auto"/>
              <w:bottom w:val="single" w:sz="4" w:space="0" w:color="auto"/>
              <w:right w:val="single" w:sz="4" w:space="0" w:color="auto"/>
            </w:tcBorders>
          </w:tcPr>
          <w:p w14:paraId="586B4396"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260CB42D"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068DE4A"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6224A2B5" w14:textId="77777777" w:rsidR="00853552" w:rsidRPr="00DB0295" w:rsidRDefault="00853552" w:rsidP="00DB0295">
            <w:pPr>
              <w:rPr>
                <w:rFonts w:ascii="Arial" w:hAnsi="Arial" w:cs="Arial"/>
                <w:sz w:val="22"/>
                <w:szCs w:val="22"/>
              </w:rPr>
            </w:pPr>
          </w:p>
        </w:tc>
      </w:tr>
      <w:tr w:rsidR="00853552" w:rsidRPr="00DB0295" w14:paraId="0D9A466E" w14:textId="77777777" w:rsidTr="00C00432">
        <w:trPr>
          <w:trHeight w:val="197"/>
        </w:trPr>
        <w:tc>
          <w:tcPr>
            <w:tcW w:w="634" w:type="dxa"/>
            <w:vMerge w:val="restart"/>
            <w:tcBorders>
              <w:top w:val="single" w:sz="4" w:space="0" w:color="auto"/>
              <w:left w:val="single" w:sz="4" w:space="0" w:color="auto"/>
              <w:right w:val="single" w:sz="4" w:space="0" w:color="auto"/>
            </w:tcBorders>
          </w:tcPr>
          <w:p w14:paraId="64DEA7A2" w14:textId="77777777" w:rsidR="00853552" w:rsidRPr="00DB0295" w:rsidRDefault="00853552" w:rsidP="00DB0295">
            <w:pPr>
              <w:pStyle w:val="ListParagraph"/>
              <w:numPr>
                <w:ilvl w:val="0"/>
                <w:numId w:val="33"/>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4CD1D5A8"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Are monitoring procedures:</w:t>
            </w: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28FE65C6"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42932B4E"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22F12907"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shd w:val="thinDiagStripe" w:color="auto" w:fill="auto"/>
          </w:tcPr>
          <w:p w14:paraId="18BFB548" w14:textId="77777777" w:rsidR="00853552" w:rsidRPr="00DB0295" w:rsidRDefault="00853552" w:rsidP="00DB0295">
            <w:pPr>
              <w:rPr>
                <w:rFonts w:ascii="Arial" w:hAnsi="Arial" w:cs="Arial"/>
                <w:sz w:val="22"/>
                <w:szCs w:val="22"/>
              </w:rPr>
            </w:pPr>
          </w:p>
        </w:tc>
      </w:tr>
      <w:tr w:rsidR="00853552" w:rsidRPr="00DB0295" w14:paraId="58EA6611" w14:textId="77777777" w:rsidTr="00DB0295">
        <w:trPr>
          <w:trHeight w:val="197"/>
        </w:trPr>
        <w:tc>
          <w:tcPr>
            <w:tcW w:w="634" w:type="dxa"/>
            <w:vMerge/>
            <w:tcBorders>
              <w:left w:val="single" w:sz="4" w:space="0" w:color="auto"/>
              <w:right w:val="single" w:sz="4" w:space="0" w:color="auto"/>
            </w:tcBorders>
          </w:tcPr>
          <w:p w14:paraId="728C9112" w14:textId="77777777" w:rsidR="00853552" w:rsidRPr="00DB0295" w:rsidRDefault="00853552" w:rsidP="00DB0295">
            <w:pPr>
              <w:ind w:left="288"/>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15A658B3" w14:textId="77777777" w:rsidR="00853552" w:rsidRPr="00DB0295" w:rsidRDefault="00853552" w:rsidP="00DB0295">
            <w:pPr>
              <w:pStyle w:val="Header"/>
              <w:numPr>
                <w:ilvl w:val="0"/>
                <w:numId w:val="23"/>
              </w:numPr>
              <w:rPr>
                <w:rFonts w:ascii="Arial" w:hAnsi="Arial" w:cs="Arial"/>
                <w:sz w:val="22"/>
                <w:szCs w:val="22"/>
              </w:rPr>
            </w:pPr>
            <w:r w:rsidRPr="00DB0295">
              <w:rPr>
                <w:rFonts w:ascii="Arial" w:hAnsi="Arial" w:cs="Arial"/>
                <w:sz w:val="22"/>
                <w:szCs w:val="22"/>
              </w:rPr>
              <w:t>Performed timely in accordance with program requirements?</w:t>
            </w:r>
          </w:p>
        </w:tc>
        <w:tc>
          <w:tcPr>
            <w:tcW w:w="553" w:type="dxa"/>
            <w:tcBorders>
              <w:top w:val="single" w:sz="4" w:space="0" w:color="auto"/>
              <w:left w:val="single" w:sz="4" w:space="0" w:color="auto"/>
              <w:bottom w:val="single" w:sz="4" w:space="0" w:color="auto"/>
              <w:right w:val="single" w:sz="4" w:space="0" w:color="auto"/>
            </w:tcBorders>
          </w:tcPr>
          <w:p w14:paraId="29A599EE"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10EFD33"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7148124"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78AB2654" w14:textId="77777777" w:rsidR="00853552" w:rsidRPr="00DB0295" w:rsidRDefault="00853552" w:rsidP="00DB0295">
            <w:pPr>
              <w:rPr>
                <w:rFonts w:ascii="Arial" w:hAnsi="Arial" w:cs="Arial"/>
                <w:sz w:val="22"/>
                <w:szCs w:val="22"/>
              </w:rPr>
            </w:pPr>
          </w:p>
        </w:tc>
      </w:tr>
      <w:tr w:rsidR="00853552" w:rsidRPr="00DB0295" w14:paraId="6CFAF50C" w14:textId="77777777" w:rsidTr="00DB0295">
        <w:trPr>
          <w:trHeight w:val="197"/>
        </w:trPr>
        <w:tc>
          <w:tcPr>
            <w:tcW w:w="634" w:type="dxa"/>
            <w:vMerge/>
            <w:tcBorders>
              <w:left w:val="single" w:sz="4" w:space="0" w:color="auto"/>
              <w:right w:val="single" w:sz="4" w:space="0" w:color="auto"/>
            </w:tcBorders>
          </w:tcPr>
          <w:p w14:paraId="335A7644" w14:textId="77777777" w:rsidR="00853552" w:rsidRPr="00DB0295" w:rsidRDefault="00853552" w:rsidP="00DB0295">
            <w:pPr>
              <w:ind w:left="288"/>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3077CB3F" w14:textId="77777777" w:rsidR="00853552" w:rsidRPr="00DB0295" w:rsidRDefault="00853552" w:rsidP="00DB0295">
            <w:pPr>
              <w:pStyle w:val="BlockText"/>
              <w:numPr>
                <w:ilvl w:val="0"/>
                <w:numId w:val="23"/>
              </w:numPr>
              <w:overflowPunct w:val="0"/>
              <w:autoSpaceDE w:val="0"/>
              <w:autoSpaceDN w:val="0"/>
              <w:adjustRightInd w:val="0"/>
              <w:ind w:right="0"/>
              <w:rPr>
                <w:sz w:val="22"/>
                <w:szCs w:val="22"/>
              </w:rPr>
            </w:pPr>
            <w:r w:rsidRPr="00DB0295">
              <w:rPr>
                <w:sz w:val="22"/>
                <w:szCs w:val="22"/>
              </w:rPr>
              <w:t>Documented?</w:t>
            </w:r>
          </w:p>
        </w:tc>
        <w:tc>
          <w:tcPr>
            <w:tcW w:w="553" w:type="dxa"/>
            <w:tcBorders>
              <w:top w:val="single" w:sz="4" w:space="0" w:color="auto"/>
              <w:left w:val="single" w:sz="4" w:space="0" w:color="auto"/>
              <w:bottom w:val="single" w:sz="4" w:space="0" w:color="auto"/>
              <w:right w:val="single" w:sz="4" w:space="0" w:color="auto"/>
            </w:tcBorders>
          </w:tcPr>
          <w:p w14:paraId="7EBD00BB"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3D205C3"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B33DF30"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3005E3A5" w14:textId="77777777" w:rsidR="00853552" w:rsidRPr="00DB0295" w:rsidRDefault="00853552" w:rsidP="00DB0295">
            <w:pPr>
              <w:rPr>
                <w:rFonts w:ascii="Arial" w:hAnsi="Arial" w:cs="Arial"/>
                <w:sz w:val="22"/>
                <w:szCs w:val="22"/>
              </w:rPr>
            </w:pPr>
          </w:p>
        </w:tc>
      </w:tr>
      <w:tr w:rsidR="00853552" w:rsidRPr="00DB0295" w14:paraId="2DBABB7C" w14:textId="77777777" w:rsidTr="00DB0295">
        <w:trPr>
          <w:trHeight w:val="197"/>
        </w:trPr>
        <w:tc>
          <w:tcPr>
            <w:tcW w:w="634" w:type="dxa"/>
            <w:vMerge/>
            <w:tcBorders>
              <w:left w:val="single" w:sz="4" w:space="0" w:color="auto"/>
              <w:bottom w:val="single" w:sz="4" w:space="0" w:color="auto"/>
              <w:right w:val="single" w:sz="4" w:space="0" w:color="auto"/>
            </w:tcBorders>
          </w:tcPr>
          <w:p w14:paraId="7297D1D4" w14:textId="77777777" w:rsidR="00853552" w:rsidRPr="00DB0295" w:rsidRDefault="00853552" w:rsidP="00DB0295">
            <w:pPr>
              <w:ind w:left="288"/>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4559B79D" w14:textId="77777777" w:rsidR="00853552" w:rsidRPr="00DB0295" w:rsidRDefault="00853552" w:rsidP="00DB0295">
            <w:pPr>
              <w:pStyle w:val="BlockText"/>
              <w:numPr>
                <w:ilvl w:val="0"/>
                <w:numId w:val="23"/>
              </w:numPr>
              <w:overflowPunct w:val="0"/>
              <w:autoSpaceDE w:val="0"/>
              <w:autoSpaceDN w:val="0"/>
              <w:adjustRightInd w:val="0"/>
              <w:ind w:right="0"/>
              <w:rPr>
                <w:sz w:val="22"/>
                <w:szCs w:val="22"/>
              </w:rPr>
            </w:pPr>
            <w:r w:rsidRPr="00DB0295">
              <w:rPr>
                <w:sz w:val="22"/>
                <w:szCs w:val="22"/>
              </w:rPr>
              <w:t>Performed by someone other than the person who authorized the award?</w:t>
            </w:r>
          </w:p>
        </w:tc>
        <w:tc>
          <w:tcPr>
            <w:tcW w:w="553" w:type="dxa"/>
            <w:tcBorders>
              <w:top w:val="single" w:sz="4" w:space="0" w:color="auto"/>
              <w:left w:val="single" w:sz="4" w:space="0" w:color="auto"/>
              <w:bottom w:val="single" w:sz="4" w:space="0" w:color="auto"/>
              <w:right w:val="single" w:sz="4" w:space="0" w:color="auto"/>
            </w:tcBorders>
          </w:tcPr>
          <w:p w14:paraId="1DE5D6C8"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56D7AD8"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240E6F30"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58CC3930" w14:textId="77777777" w:rsidR="00853552" w:rsidRPr="00DB0295" w:rsidRDefault="00853552" w:rsidP="00DB0295">
            <w:pPr>
              <w:rPr>
                <w:rFonts w:ascii="Arial" w:hAnsi="Arial" w:cs="Arial"/>
                <w:sz w:val="22"/>
                <w:szCs w:val="22"/>
              </w:rPr>
            </w:pPr>
          </w:p>
        </w:tc>
      </w:tr>
      <w:tr w:rsidR="00853552" w:rsidRPr="00DB0295" w14:paraId="00CD7886" w14:textId="77777777" w:rsidTr="00DB0295">
        <w:trPr>
          <w:trHeight w:val="197"/>
        </w:trPr>
        <w:tc>
          <w:tcPr>
            <w:tcW w:w="634" w:type="dxa"/>
            <w:tcBorders>
              <w:top w:val="single" w:sz="4" w:space="0" w:color="auto"/>
              <w:left w:val="single" w:sz="4" w:space="0" w:color="auto"/>
              <w:bottom w:val="single" w:sz="4" w:space="0" w:color="auto"/>
              <w:right w:val="single" w:sz="4" w:space="0" w:color="auto"/>
            </w:tcBorders>
          </w:tcPr>
          <w:p w14:paraId="6FB73DBD" w14:textId="77777777" w:rsidR="00853552" w:rsidRPr="00DB0295" w:rsidRDefault="00853552" w:rsidP="00DB0295">
            <w:pPr>
              <w:numPr>
                <w:ilvl w:val="0"/>
                <w:numId w:val="33"/>
              </w:numPr>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63C8769E"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Does the agency ensure that subrecipients retain the services of an external auditor to perform a single audit if they expend $750,000 or more in federal funds in a fiscal year?</w:t>
            </w:r>
          </w:p>
        </w:tc>
        <w:tc>
          <w:tcPr>
            <w:tcW w:w="553" w:type="dxa"/>
            <w:tcBorders>
              <w:top w:val="single" w:sz="4" w:space="0" w:color="auto"/>
              <w:left w:val="single" w:sz="4" w:space="0" w:color="auto"/>
              <w:bottom w:val="single" w:sz="4" w:space="0" w:color="auto"/>
              <w:right w:val="single" w:sz="4" w:space="0" w:color="auto"/>
            </w:tcBorders>
          </w:tcPr>
          <w:p w14:paraId="1C7B6816"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554E1EB"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46BCA9D"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1648C580" w14:textId="671D92EE" w:rsidR="00853552" w:rsidRPr="00DB0295" w:rsidRDefault="00D01EED" w:rsidP="00DB0295">
            <w:pPr>
              <w:rPr>
                <w:rFonts w:ascii="Arial" w:hAnsi="Arial" w:cs="Arial"/>
                <w:sz w:val="22"/>
                <w:szCs w:val="22"/>
              </w:rPr>
            </w:pPr>
            <w:r w:rsidRPr="00D01EED">
              <w:rPr>
                <w:rFonts w:ascii="Arial" w:hAnsi="Arial" w:cs="Arial"/>
                <w:bCs/>
                <w:sz w:val="16"/>
                <w:szCs w:val="16"/>
              </w:rPr>
              <w:t xml:space="preserve">Effective </w:t>
            </w:r>
            <w:r>
              <w:rPr>
                <w:rFonts w:ascii="Arial" w:hAnsi="Arial" w:cs="Arial"/>
                <w:bCs/>
                <w:sz w:val="16"/>
                <w:szCs w:val="16"/>
              </w:rPr>
              <w:t xml:space="preserve">in FYs beginning on or after </w:t>
            </w:r>
            <w:r w:rsidRPr="00D01EED">
              <w:rPr>
                <w:rFonts w:ascii="Arial" w:hAnsi="Arial" w:cs="Arial"/>
                <w:bCs/>
                <w:sz w:val="16"/>
                <w:szCs w:val="16"/>
              </w:rPr>
              <w:t>October 1, 2024</w:t>
            </w:r>
            <w:r w:rsidR="00856B4D">
              <w:rPr>
                <w:rFonts w:ascii="Arial" w:hAnsi="Arial" w:cs="Arial"/>
                <w:bCs/>
                <w:sz w:val="16"/>
                <w:szCs w:val="16"/>
              </w:rPr>
              <w:t>:</w:t>
            </w:r>
            <w:r w:rsidRPr="00D01EED">
              <w:rPr>
                <w:rFonts w:ascii="Arial" w:hAnsi="Arial" w:cs="Arial"/>
                <w:bCs/>
                <w:sz w:val="16"/>
                <w:szCs w:val="16"/>
              </w:rPr>
              <w:t xml:space="preserve"> Amount increased to $1,000</w:t>
            </w:r>
            <w:r w:rsidR="00856B4D">
              <w:rPr>
                <w:rFonts w:ascii="Arial" w:hAnsi="Arial" w:cs="Arial"/>
                <w:bCs/>
                <w:sz w:val="16"/>
                <w:szCs w:val="16"/>
              </w:rPr>
              <w:t>,000 (</w:t>
            </w:r>
            <w:r w:rsidR="00856B4D" w:rsidRPr="00D01EED">
              <w:rPr>
                <w:rFonts w:ascii="Arial" w:hAnsi="Arial" w:cs="Arial"/>
                <w:bCs/>
                <w:sz w:val="16"/>
                <w:szCs w:val="16"/>
              </w:rPr>
              <w:t>2 CFR 200.</w:t>
            </w:r>
            <w:r w:rsidR="00856B4D">
              <w:rPr>
                <w:rFonts w:ascii="Arial" w:hAnsi="Arial" w:cs="Arial"/>
                <w:bCs/>
                <w:sz w:val="16"/>
                <w:szCs w:val="16"/>
              </w:rPr>
              <w:t>501</w:t>
            </w:r>
            <w:r w:rsidR="00856B4D" w:rsidRPr="00D01EED">
              <w:rPr>
                <w:rFonts w:ascii="Arial" w:hAnsi="Arial" w:cs="Arial"/>
                <w:bCs/>
                <w:sz w:val="16"/>
                <w:szCs w:val="16"/>
              </w:rPr>
              <w:t>)</w:t>
            </w:r>
            <w:r w:rsidR="00856B4D">
              <w:rPr>
                <w:rFonts w:ascii="Arial" w:hAnsi="Arial" w:cs="Arial"/>
                <w:bCs/>
                <w:sz w:val="16"/>
                <w:szCs w:val="16"/>
              </w:rPr>
              <w:t>.</w:t>
            </w:r>
          </w:p>
        </w:tc>
      </w:tr>
    </w:tbl>
    <w:p w14:paraId="2AD02E0B" w14:textId="77777777" w:rsidR="00A304F3" w:rsidRDefault="00A304F3">
      <w:r>
        <w:br w:type="page"/>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5458"/>
        <w:gridCol w:w="553"/>
        <w:gridCol w:w="553"/>
        <w:gridCol w:w="553"/>
        <w:gridCol w:w="2347"/>
      </w:tblGrid>
      <w:tr w:rsidR="00A304F3" w:rsidRPr="00DB0295" w14:paraId="00EE75AF" w14:textId="77777777" w:rsidTr="00C00432">
        <w:trPr>
          <w:trHeight w:val="188"/>
        </w:trPr>
        <w:tc>
          <w:tcPr>
            <w:tcW w:w="60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E70113" w14:textId="4A6B9102" w:rsidR="00A304F3" w:rsidRPr="00DB0295" w:rsidRDefault="00A304F3" w:rsidP="00DB0295">
            <w:pPr>
              <w:pStyle w:val="BlockText"/>
              <w:overflowPunct w:val="0"/>
              <w:autoSpaceDE w:val="0"/>
              <w:autoSpaceDN w:val="0"/>
              <w:adjustRightInd w:val="0"/>
              <w:ind w:left="0" w:right="0"/>
              <w:rPr>
                <w:sz w:val="22"/>
                <w:szCs w:val="22"/>
              </w:rPr>
            </w:pPr>
            <w:r w:rsidRPr="00DB0295">
              <w:lastRenderedPageBreak/>
              <w:br w:type="page"/>
            </w:r>
          </w:p>
        </w:tc>
        <w:tc>
          <w:tcPr>
            <w:tcW w:w="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C2104F4" w14:textId="77777777" w:rsidR="00A304F3" w:rsidRPr="00DB0295" w:rsidRDefault="00A304F3" w:rsidP="00DB0295">
            <w:pPr>
              <w:jc w:val="center"/>
              <w:rPr>
                <w:rFonts w:ascii="Arial" w:hAnsi="Arial" w:cs="Arial"/>
                <w:sz w:val="22"/>
                <w:szCs w:val="22"/>
              </w:rPr>
            </w:pPr>
            <w:r w:rsidRPr="00DB0295">
              <w:rPr>
                <w:rFonts w:ascii="Arial" w:hAnsi="Arial" w:cs="Arial"/>
                <w:b/>
                <w:sz w:val="16"/>
                <w:szCs w:val="16"/>
              </w:rPr>
              <w:t>Yes</w:t>
            </w:r>
          </w:p>
        </w:tc>
        <w:tc>
          <w:tcPr>
            <w:tcW w:w="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9C7D052" w14:textId="77777777" w:rsidR="00A304F3" w:rsidRPr="00DB0295" w:rsidRDefault="00A304F3" w:rsidP="00DB0295">
            <w:pPr>
              <w:jc w:val="center"/>
              <w:rPr>
                <w:rFonts w:ascii="Arial" w:hAnsi="Arial" w:cs="Arial"/>
                <w:sz w:val="22"/>
                <w:szCs w:val="22"/>
              </w:rPr>
            </w:pPr>
            <w:r w:rsidRPr="00DB0295">
              <w:rPr>
                <w:rFonts w:ascii="Arial" w:hAnsi="Arial" w:cs="Arial"/>
                <w:b/>
                <w:sz w:val="16"/>
                <w:szCs w:val="16"/>
              </w:rPr>
              <w:t>No</w:t>
            </w:r>
          </w:p>
        </w:tc>
        <w:tc>
          <w:tcPr>
            <w:tcW w:w="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18F9ECC" w14:textId="77777777" w:rsidR="00A304F3" w:rsidRPr="00DB0295" w:rsidRDefault="00A304F3" w:rsidP="00DB0295">
            <w:pPr>
              <w:jc w:val="center"/>
              <w:rPr>
                <w:rFonts w:ascii="Arial" w:hAnsi="Arial" w:cs="Arial"/>
                <w:sz w:val="22"/>
                <w:szCs w:val="22"/>
              </w:rPr>
            </w:pPr>
            <w:r w:rsidRPr="00DB0295">
              <w:rPr>
                <w:rFonts w:ascii="Arial" w:hAnsi="Arial" w:cs="Arial"/>
                <w:b/>
                <w:sz w:val="16"/>
                <w:szCs w:val="16"/>
              </w:rPr>
              <w:t>N/A</w:t>
            </w:r>
          </w:p>
        </w:tc>
        <w:tc>
          <w:tcPr>
            <w:tcW w:w="23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DCBDD1D" w14:textId="77777777" w:rsidR="00A304F3" w:rsidRPr="00DB0295" w:rsidRDefault="00A304F3" w:rsidP="00DB0295">
            <w:pPr>
              <w:rPr>
                <w:rFonts w:ascii="Arial" w:hAnsi="Arial" w:cs="Arial"/>
                <w:sz w:val="22"/>
                <w:szCs w:val="22"/>
              </w:rPr>
            </w:pPr>
            <w:r w:rsidRPr="00DB0295">
              <w:rPr>
                <w:rFonts w:ascii="Arial" w:hAnsi="Arial" w:cs="Arial"/>
                <w:b/>
                <w:sz w:val="16"/>
                <w:szCs w:val="16"/>
              </w:rPr>
              <w:t>Comments/Issues</w:t>
            </w:r>
          </w:p>
        </w:tc>
      </w:tr>
      <w:tr w:rsidR="00853552" w:rsidRPr="00DB0295" w14:paraId="430F2D74" w14:textId="77777777" w:rsidTr="00C00432">
        <w:trPr>
          <w:trHeight w:val="197"/>
        </w:trPr>
        <w:tc>
          <w:tcPr>
            <w:tcW w:w="634" w:type="dxa"/>
            <w:vMerge w:val="restart"/>
            <w:tcBorders>
              <w:top w:val="single" w:sz="4" w:space="0" w:color="auto"/>
              <w:left w:val="single" w:sz="4" w:space="0" w:color="auto"/>
              <w:right w:val="single" w:sz="4" w:space="0" w:color="auto"/>
            </w:tcBorders>
          </w:tcPr>
          <w:p w14:paraId="57256D60" w14:textId="77777777" w:rsidR="00853552" w:rsidRPr="00DB0295" w:rsidRDefault="00853552" w:rsidP="00DB0295">
            <w:pPr>
              <w:pStyle w:val="ListParagraph"/>
              <w:numPr>
                <w:ilvl w:val="0"/>
                <w:numId w:val="33"/>
              </w:numPr>
              <w:jc w:val="right"/>
              <w:rPr>
                <w:rFonts w:ascii="Arial" w:hAnsi="Arial" w:cs="Arial"/>
                <w:sz w:val="22"/>
                <w:szCs w:val="22"/>
              </w:rPr>
            </w:pPr>
            <w:r w:rsidRPr="00DB0295">
              <w:rPr>
                <w:rFonts w:ascii="Arial" w:hAnsi="Arial" w:cs="Arial"/>
              </w:rPr>
              <w:br w:type="page"/>
            </w:r>
          </w:p>
        </w:tc>
        <w:tc>
          <w:tcPr>
            <w:tcW w:w="5458" w:type="dxa"/>
            <w:tcBorders>
              <w:top w:val="single" w:sz="4" w:space="0" w:color="auto"/>
              <w:left w:val="single" w:sz="4" w:space="0" w:color="auto"/>
              <w:bottom w:val="single" w:sz="4" w:space="0" w:color="auto"/>
              <w:right w:val="single" w:sz="4" w:space="0" w:color="auto"/>
            </w:tcBorders>
          </w:tcPr>
          <w:p w14:paraId="51E1DB8F"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Does the agency ensure that the subrecipient:</w:t>
            </w: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60B0E087"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7CA2843D"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01B81944"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shd w:val="thinDiagStripe" w:color="auto" w:fill="auto"/>
          </w:tcPr>
          <w:p w14:paraId="0EADF7FC" w14:textId="77777777" w:rsidR="00853552" w:rsidRPr="00DB0295" w:rsidRDefault="00853552" w:rsidP="00DB0295">
            <w:pPr>
              <w:rPr>
                <w:rFonts w:ascii="Arial" w:hAnsi="Arial" w:cs="Arial"/>
                <w:sz w:val="22"/>
                <w:szCs w:val="22"/>
              </w:rPr>
            </w:pPr>
          </w:p>
        </w:tc>
      </w:tr>
      <w:tr w:rsidR="00853552" w:rsidRPr="00DB0295" w14:paraId="290BC6E6" w14:textId="77777777" w:rsidTr="00DB0295">
        <w:trPr>
          <w:trHeight w:val="197"/>
        </w:trPr>
        <w:tc>
          <w:tcPr>
            <w:tcW w:w="634" w:type="dxa"/>
            <w:vMerge/>
            <w:tcBorders>
              <w:left w:val="single" w:sz="4" w:space="0" w:color="auto"/>
              <w:right w:val="single" w:sz="4" w:space="0" w:color="auto"/>
            </w:tcBorders>
          </w:tcPr>
          <w:p w14:paraId="384FA0BF" w14:textId="77777777" w:rsidR="00853552" w:rsidRPr="00DB0295" w:rsidRDefault="00853552" w:rsidP="00DB0295">
            <w:pPr>
              <w:ind w:left="288"/>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61D67E8D" w14:textId="77777777" w:rsidR="00853552" w:rsidRPr="00DB0295" w:rsidRDefault="00853552" w:rsidP="00DB0295">
            <w:pPr>
              <w:pStyle w:val="Header"/>
              <w:numPr>
                <w:ilvl w:val="0"/>
                <w:numId w:val="24"/>
              </w:numPr>
              <w:rPr>
                <w:rFonts w:ascii="Arial" w:hAnsi="Arial" w:cs="Arial"/>
                <w:sz w:val="22"/>
                <w:szCs w:val="22"/>
              </w:rPr>
            </w:pPr>
            <w:r w:rsidRPr="00DB0295">
              <w:rPr>
                <w:rFonts w:ascii="Arial" w:hAnsi="Arial" w:cs="Arial"/>
                <w:sz w:val="22"/>
                <w:szCs w:val="22"/>
              </w:rPr>
              <w:t>Responds to audit findings within 6 months after receipt of the audit report?</w:t>
            </w:r>
          </w:p>
        </w:tc>
        <w:tc>
          <w:tcPr>
            <w:tcW w:w="553" w:type="dxa"/>
            <w:tcBorders>
              <w:top w:val="single" w:sz="4" w:space="0" w:color="auto"/>
              <w:left w:val="single" w:sz="4" w:space="0" w:color="auto"/>
              <w:bottom w:val="single" w:sz="4" w:space="0" w:color="auto"/>
              <w:right w:val="single" w:sz="4" w:space="0" w:color="auto"/>
            </w:tcBorders>
          </w:tcPr>
          <w:p w14:paraId="7CC1C5C7"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0CD6C57"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3C2019F"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54C51D8F" w14:textId="77777777" w:rsidR="00853552" w:rsidRPr="00DB0295" w:rsidRDefault="00853552" w:rsidP="00DB0295">
            <w:pPr>
              <w:rPr>
                <w:rFonts w:ascii="Arial" w:hAnsi="Arial" w:cs="Arial"/>
                <w:sz w:val="22"/>
                <w:szCs w:val="22"/>
              </w:rPr>
            </w:pPr>
          </w:p>
        </w:tc>
      </w:tr>
      <w:tr w:rsidR="00853552" w:rsidRPr="00DB0295" w14:paraId="68417A20" w14:textId="77777777" w:rsidTr="00DB0295">
        <w:trPr>
          <w:trHeight w:val="197"/>
        </w:trPr>
        <w:tc>
          <w:tcPr>
            <w:tcW w:w="634" w:type="dxa"/>
            <w:vMerge/>
            <w:tcBorders>
              <w:left w:val="single" w:sz="4" w:space="0" w:color="auto"/>
              <w:bottom w:val="single" w:sz="4" w:space="0" w:color="auto"/>
              <w:right w:val="single" w:sz="4" w:space="0" w:color="auto"/>
            </w:tcBorders>
          </w:tcPr>
          <w:p w14:paraId="43DA3820" w14:textId="77777777" w:rsidR="00853552" w:rsidRPr="00DB0295" w:rsidRDefault="00853552" w:rsidP="00DB0295">
            <w:pPr>
              <w:ind w:left="288"/>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25A803E9" w14:textId="77777777" w:rsidR="00853552" w:rsidRPr="00DB0295" w:rsidRDefault="00853552" w:rsidP="00DB0295">
            <w:pPr>
              <w:pStyle w:val="BlockText"/>
              <w:numPr>
                <w:ilvl w:val="0"/>
                <w:numId w:val="24"/>
              </w:numPr>
              <w:overflowPunct w:val="0"/>
              <w:autoSpaceDE w:val="0"/>
              <w:autoSpaceDN w:val="0"/>
              <w:adjustRightInd w:val="0"/>
              <w:ind w:right="0"/>
              <w:rPr>
                <w:sz w:val="22"/>
                <w:szCs w:val="22"/>
              </w:rPr>
            </w:pPr>
            <w:r w:rsidRPr="00DB0295">
              <w:rPr>
                <w:sz w:val="22"/>
                <w:szCs w:val="22"/>
              </w:rPr>
              <w:t xml:space="preserve">Takes timely and appropriate corrective action on all audit findings? </w:t>
            </w:r>
          </w:p>
        </w:tc>
        <w:tc>
          <w:tcPr>
            <w:tcW w:w="553" w:type="dxa"/>
            <w:tcBorders>
              <w:top w:val="single" w:sz="4" w:space="0" w:color="auto"/>
              <w:left w:val="single" w:sz="4" w:space="0" w:color="auto"/>
              <w:bottom w:val="single" w:sz="4" w:space="0" w:color="auto"/>
              <w:right w:val="single" w:sz="4" w:space="0" w:color="auto"/>
            </w:tcBorders>
          </w:tcPr>
          <w:p w14:paraId="39AAC4C8"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74BFCE7"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932185C"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41DD7796" w14:textId="77777777" w:rsidR="00853552" w:rsidRPr="00DB0295" w:rsidRDefault="00853552" w:rsidP="00DB0295">
            <w:pPr>
              <w:rPr>
                <w:rFonts w:ascii="Arial" w:hAnsi="Arial" w:cs="Arial"/>
                <w:sz w:val="22"/>
                <w:szCs w:val="22"/>
              </w:rPr>
            </w:pPr>
          </w:p>
        </w:tc>
      </w:tr>
      <w:tr w:rsidR="00853552" w:rsidRPr="00DB0295" w14:paraId="6FB8014A" w14:textId="77777777" w:rsidTr="00C00432">
        <w:trPr>
          <w:trHeight w:val="197"/>
        </w:trPr>
        <w:tc>
          <w:tcPr>
            <w:tcW w:w="634" w:type="dxa"/>
            <w:tcBorders>
              <w:top w:val="single" w:sz="4" w:space="0" w:color="auto"/>
              <w:left w:val="single" w:sz="4" w:space="0" w:color="auto"/>
              <w:bottom w:val="single" w:sz="4" w:space="0" w:color="auto"/>
              <w:right w:val="single" w:sz="4" w:space="0" w:color="auto"/>
            </w:tcBorders>
          </w:tcPr>
          <w:p w14:paraId="32F70627" w14:textId="77777777" w:rsidR="00853552" w:rsidRPr="00DB0295" w:rsidRDefault="00853552" w:rsidP="00DB0295">
            <w:pPr>
              <w:numPr>
                <w:ilvl w:val="0"/>
                <w:numId w:val="33"/>
              </w:numPr>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49B3C88E"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If a subrecipient refuses to have the required audit, does the agency discontinue their funding?</w:t>
            </w:r>
          </w:p>
        </w:tc>
        <w:tc>
          <w:tcPr>
            <w:tcW w:w="553" w:type="dxa"/>
            <w:tcBorders>
              <w:top w:val="single" w:sz="4" w:space="0" w:color="auto"/>
              <w:left w:val="single" w:sz="4" w:space="0" w:color="auto"/>
              <w:bottom w:val="single" w:sz="4" w:space="0" w:color="auto"/>
              <w:right w:val="single" w:sz="4" w:space="0" w:color="auto"/>
            </w:tcBorders>
          </w:tcPr>
          <w:p w14:paraId="1121C6E1"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7D770AA"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F0A1C2B"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41E7ABD6" w14:textId="77777777" w:rsidR="00853552" w:rsidRPr="00DB0295" w:rsidRDefault="00853552" w:rsidP="00DB0295">
            <w:pPr>
              <w:rPr>
                <w:rFonts w:ascii="Arial" w:hAnsi="Arial" w:cs="Arial"/>
                <w:sz w:val="22"/>
                <w:szCs w:val="22"/>
              </w:rPr>
            </w:pPr>
          </w:p>
        </w:tc>
      </w:tr>
      <w:tr w:rsidR="00853552" w:rsidRPr="00DB0295" w14:paraId="249DB900" w14:textId="77777777" w:rsidTr="00C00432">
        <w:trPr>
          <w:trHeight w:val="197"/>
        </w:trPr>
        <w:tc>
          <w:tcPr>
            <w:tcW w:w="634" w:type="dxa"/>
            <w:vMerge w:val="restart"/>
            <w:tcBorders>
              <w:top w:val="single" w:sz="4" w:space="0" w:color="auto"/>
              <w:left w:val="single" w:sz="4" w:space="0" w:color="auto"/>
              <w:right w:val="single" w:sz="4" w:space="0" w:color="auto"/>
            </w:tcBorders>
          </w:tcPr>
          <w:p w14:paraId="011657D7" w14:textId="77777777" w:rsidR="00853552" w:rsidRPr="00DB0295" w:rsidRDefault="00853552" w:rsidP="00DB0295">
            <w:pPr>
              <w:numPr>
                <w:ilvl w:val="0"/>
                <w:numId w:val="33"/>
              </w:numPr>
              <w:jc w:val="center"/>
              <w:rPr>
                <w:rFonts w:ascii="Arial" w:hAnsi="Arial" w:cs="Arial"/>
                <w:sz w:val="22"/>
                <w:szCs w:val="22"/>
              </w:rPr>
            </w:pPr>
            <w:r w:rsidRPr="00DB0295">
              <w:rPr>
                <w:rFonts w:ascii="Arial" w:hAnsi="Arial" w:cs="Arial"/>
              </w:rPr>
              <w:br w:type="page"/>
            </w:r>
          </w:p>
        </w:tc>
        <w:tc>
          <w:tcPr>
            <w:tcW w:w="5458" w:type="dxa"/>
            <w:tcBorders>
              <w:top w:val="single" w:sz="4" w:space="0" w:color="auto"/>
              <w:left w:val="single" w:sz="4" w:space="0" w:color="auto"/>
              <w:bottom w:val="single" w:sz="4" w:space="0" w:color="auto"/>
              <w:right w:val="single" w:sz="4" w:space="0" w:color="auto"/>
            </w:tcBorders>
          </w:tcPr>
          <w:p w14:paraId="51349292" w14:textId="77777777" w:rsidR="00853552" w:rsidRPr="00DB0295" w:rsidRDefault="00853552" w:rsidP="00DB0295">
            <w:pPr>
              <w:pStyle w:val="BlockText"/>
              <w:overflowPunct w:val="0"/>
              <w:autoSpaceDE w:val="0"/>
              <w:autoSpaceDN w:val="0"/>
              <w:adjustRightInd w:val="0"/>
              <w:ind w:left="0" w:right="0"/>
              <w:rPr>
                <w:sz w:val="22"/>
                <w:szCs w:val="22"/>
              </w:rPr>
            </w:pPr>
            <w:r w:rsidRPr="00DB0295">
              <w:rPr>
                <w:sz w:val="22"/>
                <w:szCs w:val="22"/>
              </w:rPr>
              <w:t>When requests for reimbursements are received from the subrecipient does the agency:</w:t>
            </w: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68E7BF1C"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1D9B72D6"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6F91312A"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shd w:val="thinDiagStripe" w:color="auto" w:fill="auto"/>
          </w:tcPr>
          <w:p w14:paraId="301805A8" w14:textId="77777777" w:rsidR="00853552" w:rsidRPr="00DB0295" w:rsidRDefault="00853552" w:rsidP="00DB0295">
            <w:pPr>
              <w:rPr>
                <w:rFonts w:ascii="Arial" w:hAnsi="Arial" w:cs="Arial"/>
                <w:sz w:val="22"/>
                <w:szCs w:val="22"/>
              </w:rPr>
            </w:pPr>
          </w:p>
        </w:tc>
      </w:tr>
      <w:tr w:rsidR="00853552" w:rsidRPr="00DB0295" w14:paraId="580CD146" w14:textId="77777777" w:rsidTr="00DB0295">
        <w:trPr>
          <w:trHeight w:val="197"/>
        </w:trPr>
        <w:tc>
          <w:tcPr>
            <w:tcW w:w="634" w:type="dxa"/>
            <w:vMerge/>
            <w:tcBorders>
              <w:left w:val="single" w:sz="4" w:space="0" w:color="auto"/>
              <w:right w:val="single" w:sz="4" w:space="0" w:color="auto"/>
            </w:tcBorders>
          </w:tcPr>
          <w:p w14:paraId="51CF0CF7" w14:textId="77777777" w:rsidR="00853552" w:rsidRPr="00DB0295" w:rsidRDefault="00853552" w:rsidP="00DB0295">
            <w:pPr>
              <w:ind w:left="288"/>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0F314304" w14:textId="77777777" w:rsidR="00853552" w:rsidRPr="00DB0295" w:rsidRDefault="00853552" w:rsidP="00DB0295">
            <w:pPr>
              <w:pStyle w:val="BlockText"/>
              <w:numPr>
                <w:ilvl w:val="0"/>
                <w:numId w:val="6"/>
              </w:numPr>
              <w:overflowPunct w:val="0"/>
              <w:autoSpaceDE w:val="0"/>
              <w:autoSpaceDN w:val="0"/>
              <w:adjustRightInd w:val="0"/>
              <w:ind w:right="0"/>
              <w:rPr>
                <w:sz w:val="22"/>
                <w:szCs w:val="22"/>
              </w:rPr>
            </w:pPr>
            <w:r w:rsidRPr="00DB0295">
              <w:rPr>
                <w:sz w:val="22"/>
                <w:szCs w:val="22"/>
              </w:rPr>
              <w:t>Review source documentation for the underlying expenditures?</w:t>
            </w:r>
          </w:p>
        </w:tc>
        <w:tc>
          <w:tcPr>
            <w:tcW w:w="553" w:type="dxa"/>
            <w:tcBorders>
              <w:top w:val="single" w:sz="4" w:space="0" w:color="auto"/>
              <w:left w:val="single" w:sz="4" w:space="0" w:color="auto"/>
              <w:bottom w:val="single" w:sz="4" w:space="0" w:color="auto"/>
              <w:right w:val="single" w:sz="4" w:space="0" w:color="auto"/>
            </w:tcBorders>
          </w:tcPr>
          <w:p w14:paraId="6FE4976A"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2F91A8BB"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202E514"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441AED42" w14:textId="77777777" w:rsidR="00853552" w:rsidRPr="00DB0295" w:rsidRDefault="00853552" w:rsidP="00DB0295">
            <w:pPr>
              <w:rPr>
                <w:rFonts w:ascii="Arial" w:hAnsi="Arial" w:cs="Arial"/>
                <w:sz w:val="22"/>
                <w:szCs w:val="22"/>
              </w:rPr>
            </w:pPr>
          </w:p>
        </w:tc>
      </w:tr>
      <w:tr w:rsidR="00853552" w:rsidRPr="00DB0295" w14:paraId="62B0BD99" w14:textId="77777777" w:rsidTr="00DB0295">
        <w:trPr>
          <w:trHeight w:val="197"/>
        </w:trPr>
        <w:tc>
          <w:tcPr>
            <w:tcW w:w="634" w:type="dxa"/>
            <w:vMerge/>
            <w:tcBorders>
              <w:left w:val="single" w:sz="4" w:space="0" w:color="auto"/>
              <w:right w:val="single" w:sz="4" w:space="0" w:color="auto"/>
            </w:tcBorders>
          </w:tcPr>
          <w:p w14:paraId="7EC5422B" w14:textId="77777777" w:rsidR="00853552" w:rsidRPr="00DB0295" w:rsidRDefault="00853552" w:rsidP="00DB0295">
            <w:pPr>
              <w:ind w:left="288"/>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7088605B" w14:textId="77777777" w:rsidR="00853552" w:rsidRPr="00DB0295" w:rsidRDefault="00853552" w:rsidP="00DB0295">
            <w:pPr>
              <w:pStyle w:val="BlockText"/>
              <w:numPr>
                <w:ilvl w:val="0"/>
                <w:numId w:val="7"/>
              </w:numPr>
              <w:overflowPunct w:val="0"/>
              <w:autoSpaceDE w:val="0"/>
              <w:autoSpaceDN w:val="0"/>
              <w:adjustRightInd w:val="0"/>
              <w:ind w:right="0"/>
              <w:rPr>
                <w:sz w:val="22"/>
                <w:szCs w:val="22"/>
              </w:rPr>
            </w:pPr>
            <w:r w:rsidRPr="00DB0295">
              <w:rPr>
                <w:sz w:val="22"/>
                <w:szCs w:val="22"/>
              </w:rPr>
              <w:t>Ensure that expenditures were made for allowable costs and activities in accordance with the grant agreement, 2 CFR 200, and other applicable federal and state requirements?</w:t>
            </w:r>
          </w:p>
        </w:tc>
        <w:tc>
          <w:tcPr>
            <w:tcW w:w="553" w:type="dxa"/>
            <w:tcBorders>
              <w:top w:val="single" w:sz="4" w:space="0" w:color="auto"/>
              <w:left w:val="single" w:sz="4" w:space="0" w:color="auto"/>
              <w:bottom w:val="single" w:sz="4" w:space="0" w:color="auto"/>
              <w:right w:val="single" w:sz="4" w:space="0" w:color="auto"/>
            </w:tcBorders>
          </w:tcPr>
          <w:p w14:paraId="3AE58343"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1E97317"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3F0F35A"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0DB48DCE" w14:textId="77777777" w:rsidR="00853552" w:rsidRPr="00DB0295" w:rsidRDefault="00853552" w:rsidP="00DB0295">
            <w:pPr>
              <w:rPr>
                <w:rFonts w:ascii="Arial" w:hAnsi="Arial" w:cs="Arial"/>
                <w:sz w:val="22"/>
                <w:szCs w:val="22"/>
              </w:rPr>
            </w:pPr>
          </w:p>
        </w:tc>
      </w:tr>
      <w:tr w:rsidR="00853552" w:rsidRPr="00DB0295" w14:paraId="50F9EE0A" w14:textId="77777777" w:rsidTr="00DB0295">
        <w:trPr>
          <w:trHeight w:val="197"/>
        </w:trPr>
        <w:tc>
          <w:tcPr>
            <w:tcW w:w="634" w:type="dxa"/>
            <w:vMerge/>
            <w:tcBorders>
              <w:left w:val="single" w:sz="4" w:space="0" w:color="auto"/>
              <w:bottom w:val="single" w:sz="4" w:space="0" w:color="auto"/>
              <w:right w:val="single" w:sz="4" w:space="0" w:color="auto"/>
            </w:tcBorders>
          </w:tcPr>
          <w:p w14:paraId="31668567" w14:textId="77777777" w:rsidR="00853552" w:rsidRPr="00DB0295" w:rsidRDefault="00853552" w:rsidP="00DB0295">
            <w:pPr>
              <w:ind w:left="288"/>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45188CB2" w14:textId="77777777" w:rsidR="00853552" w:rsidRPr="00DB0295" w:rsidRDefault="00853552" w:rsidP="00DB0295">
            <w:pPr>
              <w:pStyle w:val="BlockText"/>
              <w:numPr>
                <w:ilvl w:val="0"/>
                <w:numId w:val="1"/>
              </w:numPr>
              <w:overflowPunct w:val="0"/>
              <w:autoSpaceDE w:val="0"/>
              <w:autoSpaceDN w:val="0"/>
              <w:adjustRightInd w:val="0"/>
              <w:ind w:right="0"/>
              <w:rPr>
                <w:sz w:val="22"/>
                <w:szCs w:val="22"/>
              </w:rPr>
            </w:pPr>
            <w:r w:rsidRPr="00DB0295">
              <w:rPr>
                <w:sz w:val="22"/>
                <w:szCs w:val="22"/>
              </w:rPr>
              <w:t>Ensure travel costs (if allowed) are tracked separately?</w:t>
            </w:r>
          </w:p>
        </w:tc>
        <w:tc>
          <w:tcPr>
            <w:tcW w:w="553" w:type="dxa"/>
            <w:tcBorders>
              <w:top w:val="single" w:sz="4" w:space="0" w:color="auto"/>
              <w:left w:val="single" w:sz="4" w:space="0" w:color="auto"/>
              <w:bottom w:val="single" w:sz="4" w:space="0" w:color="auto"/>
              <w:right w:val="single" w:sz="4" w:space="0" w:color="auto"/>
            </w:tcBorders>
          </w:tcPr>
          <w:p w14:paraId="59DA5F0E"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297D867C"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F9D1A30"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590286CB" w14:textId="77777777" w:rsidR="00853552" w:rsidRPr="00DB0295" w:rsidRDefault="00853552" w:rsidP="00DB0295">
            <w:pPr>
              <w:rPr>
                <w:rFonts w:ascii="Arial" w:hAnsi="Arial" w:cs="Arial"/>
                <w:sz w:val="22"/>
                <w:szCs w:val="22"/>
              </w:rPr>
            </w:pPr>
          </w:p>
        </w:tc>
      </w:tr>
      <w:tr w:rsidR="00853552" w:rsidRPr="00DB0295" w14:paraId="3F147667" w14:textId="77777777" w:rsidTr="00DB0295">
        <w:trPr>
          <w:trHeight w:val="197"/>
        </w:trPr>
        <w:tc>
          <w:tcPr>
            <w:tcW w:w="634" w:type="dxa"/>
            <w:tcBorders>
              <w:top w:val="single" w:sz="4" w:space="0" w:color="auto"/>
              <w:left w:val="single" w:sz="4" w:space="0" w:color="auto"/>
              <w:bottom w:val="single" w:sz="4" w:space="0" w:color="auto"/>
              <w:right w:val="single" w:sz="4" w:space="0" w:color="auto"/>
            </w:tcBorders>
          </w:tcPr>
          <w:p w14:paraId="1F2DDCBD" w14:textId="77777777" w:rsidR="00853552" w:rsidRPr="00DB0295" w:rsidRDefault="00853552" w:rsidP="00DB0295">
            <w:pPr>
              <w:numPr>
                <w:ilvl w:val="0"/>
                <w:numId w:val="33"/>
              </w:numPr>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3D79EFBD" w14:textId="77777777" w:rsidR="00853552" w:rsidRPr="00DB0295" w:rsidRDefault="00853552" w:rsidP="00DB0295">
            <w:pPr>
              <w:pStyle w:val="Header"/>
              <w:rPr>
                <w:rFonts w:ascii="Arial" w:hAnsi="Arial" w:cs="Arial"/>
                <w:sz w:val="22"/>
                <w:szCs w:val="22"/>
              </w:rPr>
            </w:pPr>
            <w:r w:rsidRPr="00DB0295">
              <w:rPr>
                <w:rFonts w:ascii="Arial" w:hAnsi="Arial" w:cs="Arial"/>
                <w:sz w:val="22"/>
                <w:szCs w:val="22"/>
              </w:rPr>
              <w:t>Do supervisory personnel authorize the reimbursement?</w:t>
            </w:r>
          </w:p>
        </w:tc>
        <w:tc>
          <w:tcPr>
            <w:tcW w:w="553" w:type="dxa"/>
            <w:tcBorders>
              <w:top w:val="single" w:sz="4" w:space="0" w:color="auto"/>
              <w:left w:val="single" w:sz="4" w:space="0" w:color="auto"/>
              <w:bottom w:val="single" w:sz="4" w:space="0" w:color="auto"/>
              <w:right w:val="single" w:sz="4" w:space="0" w:color="auto"/>
            </w:tcBorders>
          </w:tcPr>
          <w:p w14:paraId="09EEFE87"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0A744DB" w14:textId="77777777" w:rsidR="00853552" w:rsidRPr="00DB0295" w:rsidRDefault="00853552"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C0947CC" w14:textId="77777777" w:rsidR="00853552" w:rsidRPr="00DB0295" w:rsidRDefault="00853552"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2B142677" w14:textId="77777777" w:rsidR="00853552" w:rsidRPr="00DB0295" w:rsidRDefault="00853552" w:rsidP="00DB0295">
            <w:pPr>
              <w:rPr>
                <w:rFonts w:ascii="Arial" w:hAnsi="Arial" w:cs="Arial"/>
                <w:sz w:val="22"/>
                <w:szCs w:val="22"/>
              </w:rPr>
            </w:pPr>
          </w:p>
        </w:tc>
      </w:tr>
    </w:tbl>
    <w:p w14:paraId="2843FAEE" w14:textId="77777777" w:rsidR="00A304F3" w:rsidRDefault="00A304F3" w:rsidP="00A304F3"/>
    <w:p w14:paraId="52FE40B8" w14:textId="77777777" w:rsidR="00A304F3" w:rsidRDefault="00A304F3" w:rsidP="00A304F3">
      <w:pPr>
        <w:rPr>
          <w:rFonts w:ascii="Arial" w:hAnsi="Arial" w:cs="Arial"/>
          <w:sz w:val="22"/>
        </w:rPr>
      </w:pPr>
    </w:p>
    <w:p w14:paraId="7F05BEE3" w14:textId="77777777" w:rsidR="00A304F3" w:rsidRDefault="00A304F3" w:rsidP="00A304F3">
      <w:pPr>
        <w:rPr>
          <w:rFonts w:ascii="Arial" w:hAnsi="Arial" w:cs="Arial"/>
          <w:sz w:val="22"/>
        </w:rPr>
      </w:pPr>
      <w:r>
        <w:rPr>
          <w:rFonts w:ascii="Arial" w:hAnsi="Arial" w:cs="Arial"/>
          <w:sz w:val="22"/>
        </w:rPr>
        <w:t>If any discrepancies are noted above, describe corrective action plan and resolution date below:</w:t>
      </w:r>
    </w:p>
    <w:tbl>
      <w:tblPr>
        <w:tblpPr w:leftFromText="180" w:rightFromText="180" w:vertAnchor="text" w:horzAnchor="margin" w:tblpY="17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6394"/>
        <w:gridCol w:w="1987"/>
      </w:tblGrid>
      <w:tr w:rsidR="00A304F3" w14:paraId="2AC38B21" w14:textId="77777777" w:rsidTr="005A3430">
        <w:tc>
          <w:tcPr>
            <w:tcW w:w="1699" w:type="dxa"/>
            <w:tcBorders>
              <w:top w:val="single" w:sz="4" w:space="0" w:color="auto"/>
              <w:left w:val="single" w:sz="4" w:space="0" w:color="auto"/>
              <w:bottom w:val="single" w:sz="4" w:space="0" w:color="auto"/>
              <w:right w:val="single" w:sz="4" w:space="0" w:color="auto"/>
            </w:tcBorders>
            <w:hideMark/>
          </w:tcPr>
          <w:p w14:paraId="1A7907D3" w14:textId="77777777" w:rsidR="00A304F3" w:rsidRDefault="00A304F3" w:rsidP="005A3430">
            <w:pPr>
              <w:jc w:val="center"/>
              <w:rPr>
                <w:rFonts w:ascii="Arial" w:hAnsi="Arial" w:cs="Arial"/>
                <w:sz w:val="22"/>
              </w:rPr>
            </w:pPr>
            <w:r>
              <w:rPr>
                <w:rFonts w:ascii="Arial" w:hAnsi="Arial" w:cs="Arial"/>
                <w:sz w:val="22"/>
              </w:rPr>
              <w:t>SAQ Number</w:t>
            </w:r>
          </w:p>
        </w:tc>
        <w:tc>
          <w:tcPr>
            <w:tcW w:w="6394" w:type="dxa"/>
            <w:tcBorders>
              <w:top w:val="single" w:sz="4" w:space="0" w:color="auto"/>
              <w:left w:val="single" w:sz="4" w:space="0" w:color="auto"/>
              <w:bottom w:val="single" w:sz="4" w:space="0" w:color="auto"/>
              <w:right w:val="single" w:sz="4" w:space="0" w:color="auto"/>
            </w:tcBorders>
            <w:hideMark/>
          </w:tcPr>
          <w:p w14:paraId="302DD8C9" w14:textId="77777777" w:rsidR="00A304F3" w:rsidRDefault="00A304F3" w:rsidP="005A3430">
            <w:pPr>
              <w:jc w:val="center"/>
              <w:rPr>
                <w:rFonts w:ascii="Arial" w:hAnsi="Arial" w:cs="Arial"/>
                <w:sz w:val="22"/>
              </w:rPr>
            </w:pPr>
            <w:r>
              <w:rPr>
                <w:rFonts w:ascii="Arial" w:hAnsi="Arial" w:cs="Arial"/>
                <w:sz w:val="22"/>
              </w:rPr>
              <w:t>Corrective Action Plan</w:t>
            </w:r>
          </w:p>
        </w:tc>
        <w:tc>
          <w:tcPr>
            <w:tcW w:w="1987" w:type="dxa"/>
            <w:tcBorders>
              <w:top w:val="single" w:sz="4" w:space="0" w:color="auto"/>
              <w:left w:val="single" w:sz="4" w:space="0" w:color="auto"/>
              <w:bottom w:val="single" w:sz="4" w:space="0" w:color="auto"/>
              <w:right w:val="single" w:sz="4" w:space="0" w:color="auto"/>
            </w:tcBorders>
            <w:hideMark/>
          </w:tcPr>
          <w:p w14:paraId="69E25429" w14:textId="77777777" w:rsidR="00A304F3" w:rsidRDefault="00A304F3" w:rsidP="005A3430">
            <w:pPr>
              <w:jc w:val="center"/>
              <w:rPr>
                <w:rFonts w:ascii="Arial" w:hAnsi="Arial" w:cs="Arial"/>
                <w:sz w:val="22"/>
              </w:rPr>
            </w:pPr>
            <w:r>
              <w:rPr>
                <w:rFonts w:ascii="Arial" w:hAnsi="Arial" w:cs="Arial"/>
                <w:sz w:val="22"/>
              </w:rPr>
              <w:t>Resolution Date</w:t>
            </w:r>
          </w:p>
        </w:tc>
      </w:tr>
      <w:tr w:rsidR="00A304F3" w14:paraId="6F69E782" w14:textId="77777777" w:rsidTr="005A3430">
        <w:tc>
          <w:tcPr>
            <w:tcW w:w="1699" w:type="dxa"/>
            <w:tcBorders>
              <w:top w:val="single" w:sz="4" w:space="0" w:color="auto"/>
              <w:left w:val="single" w:sz="4" w:space="0" w:color="auto"/>
              <w:bottom w:val="single" w:sz="4" w:space="0" w:color="auto"/>
              <w:right w:val="single" w:sz="4" w:space="0" w:color="auto"/>
            </w:tcBorders>
          </w:tcPr>
          <w:p w14:paraId="2ABD297C" w14:textId="77777777" w:rsidR="00A304F3" w:rsidRDefault="00A304F3" w:rsidP="005A3430">
            <w:pPr>
              <w:jc w:val="cente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35ED523D" w14:textId="77777777" w:rsidR="00A304F3" w:rsidRDefault="00A304F3" w:rsidP="005A3430">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6C78BFFB" w14:textId="77777777" w:rsidR="00A304F3" w:rsidRDefault="00A304F3" w:rsidP="005A3430">
            <w:pPr>
              <w:jc w:val="center"/>
              <w:rPr>
                <w:rFonts w:ascii="Arial" w:hAnsi="Arial" w:cs="Arial"/>
                <w:sz w:val="22"/>
              </w:rPr>
            </w:pPr>
          </w:p>
        </w:tc>
      </w:tr>
      <w:tr w:rsidR="00A304F3" w14:paraId="1AE1E01D" w14:textId="77777777" w:rsidTr="005A3430">
        <w:tc>
          <w:tcPr>
            <w:tcW w:w="1699" w:type="dxa"/>
            <w:tcBorders>
              <w:top w:val="single" w:sz="4" w:space="0" w:color="auto"/>
              <w:left w:val="single" w:sz="4" w:space="0" w:color="auto"/>
              <w:bottom w:val="single" w:sz="4" w:space="0" w:color="auto"/>
              <w:right w:val="single" w:sz="4" w:space="0" w:color="auto"/>
            </w:tcBorders>
          </w:tcPr>
          <w:p w14:paraId="4CE352A6" w14:textId="77777777" w:rsidR="00A304F3" w:rsidRDefault="00A304F3" w:rsidP="005A3430">
            <w:pPr>
              <w:jc w:val="cente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47E67DD9" w14:textId="77777777" w:rsidR="00A304F3" w:rsidRDefault="00A304F3" w:rsidP="005A3430">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7076DBF9" w14:textId="77777777" w:rsidR="00A304F3" w:rsidRDefault="00A304F3" w:rsidP="005A3430">
            <w:pPr>
              <w:jc w:val="center"/>
              <w:rPr>
                <w:rFonts w:ascii="Arial" w:hAnsi="Arial" w:cs="Arial"/>
                <w:sz w:val="22"/>
              </w:rPr>
            </w:pPr>
          </w:p>
        </w:tc>
      </w:tr>
      <w:tr w:rsidR="00A304F3" w14:paraId="406A432A" w14:textId="77777777" w:rsidTr="005A3430">
        <w:tc>
          <w:tcPr>
            <w:tcW w:w="1699" w:type="dxa"/>
            <w:tcBorders>
              <w:top w:val="single" w:sz="4" w:space="0" w:color="auto"/>
              <w:left w:val="single" w:sz="4" w:space="0" w:color="auto"/>
              <w:bottom w:val="single" w:sz="4" w:space="0" w:color="auto"/>
              <w:right w:val="single" w:sz="4" w:space="0" w:color="auto"/>
            </w:tcBorders>
          </w:tcPr>
          <w:p w14:paraId="665F675D" w14:textId="77777777" w:rsidR="00A304F3" w:rsidRDefault="00A304F3" w:rsidP="005A3430">
            <w:pPr>
              <w:jc w:val="cente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750D48C7" w14:textId="77777777" w:rsidR="00A304F3" w:rsidRDefault="00A304F3" w:rsidP="005A3430">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19ADED03" w14:textId="77777777" w:rsidR="00A304F3" w:rsidRDefault="00A304F3" w:rsidP="005A3430">
            <w:pPr>
              <w:jc w:val="center"/>
              <w:rPr>
                <w:rFonts w:ascii="Arial" w:hAnsi="Arial" w:cs="Arial"/>
                <w:sz w:val="22"/>
              </w:rPr>
            </w:pPr>
          </w:p>
        </w:tc>
      </w:tr>
      <w:tr w:rsidR="00A304F3" w14:paraId="076DECCB" w14:textId="77777777" w:rsidTr="005A3430">
        <w:tc>
          <w:tcPr>
            <w:tcW w:w="1699" w:type="dxa"/>
            <w:tcBorders>
              <w:top w:val="single" w:sz="4" w:space="0" w:color="auto"/>
              <w:left w:val="single" w:sz="4" w:space="0" w:color="auto"/>
              <w:bottom w:val="single" w:sz="4" w:space="0" w:color="auto"/>
              <w:right w:val="single" w:sz="4" w:space="0" w:color="auto"/>
            </w:tcBorders>
          </w:tcPr>
          <w:p w14:paraId="479F6924" w14:textId="77777777" w:rsidR="00A304F3" w:rsidRDefault="00A304F3" w:rsidP="005A3430">
            <w:pPr>
              <w:jc w:val="cente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49915D79" w14:textId="77777777" w:rsidR="00A304F3" w:rsidRDefault="00A304F3" w:rsidP="005A3430">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68BBCB2A" w14:textId="77777777" w:rsidR="00A304F3" w:rsidRDefault="00A304F3" w:rsidP="005A3430">
            <w:pPr>
              <w:jc w:val="center"/>
              <w:rPr>
                <w:rFonts w:ascii="Arial" w:hAnsi="Arial" w:cs="Arial"/>
                <w:sz w:val="22"/>
              </w:rPr>
            </w:pPr>
          </w:p>
        </w:tc>
      </w:tr>
    </w:tbl>
    <w:p w14:paraId="1F21D5C1" w14:textId="77777777" w:rsidR="00A304F3" w:rsidRDefault="00A304F3" w:rsidP="00A304F3"/>
    <w:p w14:paraId="701214D1" w14:textId="77777777" w:rsidR="00A304F3" w:rsidRDefault="00A304F3" w:rsidP="00A304F3"/>
    <w:p w14:paraId="4C28694C" w14:textId="77777777" w:rsidR="00001DA0" w:rsidRDefault="00001DA0" w:rsidP="00A304F3"/>
    <w:sectPr w:rsidR="00001DA0" w:rsidSect="00853552">
      <w:headerReference w:type="even" r:id="rId7"/>
      <w:headerReference w:type="default" r:id="rId8"/>
      <w:footerReference w:type="even" r:id="rId9"/>
      <w:footerReference w:type="default" r:id="rId10"/>
      <w:headerReference w:type="first" r:id="rId11"/>
      <w:footerReference w:type="first" r:id="rId12"/>
      <w:pgSz w:w="12240" w:h="15840"/>
      <w:pgMar w:top="1339" w:right="1080" w:bottom="1080" w:left="1080" w:header="360" w:footer="4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2DCCF" w14:textId="77777777" w:rsidR="00DD1326" w:rsidRDefault="00DD1326">
      <w:r>
        <w:separator/>
      </w:r>
    </w:p>
  </w:endnote>
  <w:endnote w:type="continuationSeparator" w:id="0">
    <w:p w14:paraId="6464E0B6" w14:textId="77777777" w:rsidR="00DD1326" w:rsidRDefault="00DD1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D5702" w14:textId="77777777" w:rsidR="00DB0295" w:rsidRDefault="00DB02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AFA9F6" w14:textId="77777777" w:rsidR="00DB0295" w:rsidRDefault="00DB02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6493D" w14:textId="77777777" w:rsidR="00DB0295" w:rsidRPr="007D7094" w:rsidRDefault="00DB0295">
    <w:pPr>
      <w:pStyle w:val="Footer"/>
      <w:framePr w:wrap="around" w:vAnchor="text" w:hAnchor="margin" w:xAlign="center" w:y="1"/>
      <w:rPr>
        <w:rStyle w:val="PageNumber"/>
        <w:rFonts w:ascii="Arial" w:hAnsi="Arial" w:cs="Arial"/>
        <w:sz w:val="20"/>
        <w:szCs w:val="20"/>
      </w:rPr>
    </w:pPr>
    <w:r w:rsidRPr="007D7094">
      <w:rPr>
        <w:rStyle w:val="PageNumber"/>
        <w:rFonts w:ascii="Arial" w:hAnsi="Arial" w:cs="Arial"/>
        <w:sz w:val="20"/>
        <w:szCs w:val="20"/>
      </w:rPr>
      <w:t xml:space="preserve">Page </w:t>
    </w:r>
    <w:r w:rsidRPr="007D7094">
      <w:rPr>
        <w:rStyle w:val="PageNumber"/>
        <w:rFonts w:ascii="Arial" w:hAnsi="Arial" w:cs="Arial"/>
        <w:sz w:val="20"/>
        <w:szCs w:val="20"/>
      </w:rPr>
      <w:fldChar w:fldCharType="begin"/>
    </w:r>
    <w:r w:rsidRPr="007D7094">
      <w:rPr>
        <w:rStyle w:val="PageNumber"/>
        <w:rFonts w:ascii="Arial" w:hAnsi="Arial" w:cs="Arial"/>
        <w:sz w:val="20"/>
        <w:szCs w:val="20"/>
      </w:rPr>
      <w:instrText xml:space="preserve"> PAGE </w:instrText>
    </w:r>
    <w:r w:rsidRPr="007D7094">
      <w:rPr>
        <w:rStyle w:val="PageNumber"/>
        <w:rFonts w:ascii="Arial" w:hAnsi="Arial" w:cs="Arial"/>
        <w:sz w:val="20"/>
        <w:szCs w:val="20"/>
      </w:rPr>
      <w:fldChar w:fldCharType="separate"/>
    </w:r>
    <w:r>
      <w:rPr>
        <w:rStyle w:val="PageNumber"/>
        <w:rFonts w:ascii="Arial" w:hAnsi="Arial" w:cs="Arial"/>
        <w:noProof/>
        <w:sz w:val="20"/>
        <w:szCs w:val="20"/>
      </w:rPr>
      <w:t>1</w:t>
    </w:r>
    <w:r w:rsidRPr="007D7094">
      <w:rPr>
        <w:rStyle w:val="PageNumber"/>
        <w:rFonts w:ascii="Arial" w:hAnsi="Arial" w:cs="Arial"/>
        <w:sz w:val="20"/>
        <w:szCs w:val="20"/>
      </w:rPr>
      <w:fldChar w:fldCharType="end"/>
    </w:r>
    <w:r w:rsidRPr="007D7094">
      <w:rPr>
        <w:rStyle w:val="PageNumber"/>
        <w:rFonts w:ascii="Arial" w:hAnsi="Arial" w:cs="Arial"/>
        <w:sz w:val="20"/>
        <w:szCs w:val="20"/>
      </w:rPr>
      <w:t xml:space="preserve"> of </w:t>
    </w:r>
    <w:r w:rsidRPr="007D7094">
      <w:rPr>
        <w:rStyle w:val="PageNumber"/>
        <w:rFonts w:ascii="Arial" w:hAnsi="Arial" w:cs="Arial"/>
        <w:sz w:val="20"/>
        <w:szCs w:val="20"/>
      </w:rPr>
      <w:fldChar w:fldCharType="begin"/>
    </w:r>
    <w:r w:rsidRPr="007D7094">
      <w:rPr>
        <w:rStyle w:val="PageNumber"/>
        <w:rFonts w:ascii="Arial" w:hAnsi="Arial" w:cs="Arial"/>
        <w:sz w:val="20"/>
        <w:szCs w:val="20"/>
      </w:rPr>
      <w:instrText xml:space="preserve"> NUMPAGES </w:instrText>
    </w:r>
    <w:r w:rsidRPr="007D7094">
      <w:rPr>
        <w:rStyle w:val="PageNumber"/>
        <w:rFonts w:ascii="Arial" w:hAnsi="Arial" w:cs="Arial"/>
        <w:sz w:val="20"/>
        <w:szCs w:val="20"/>
      </w:rPr>
      <w:fldChar w:fldCharType="separate"/>
    </w:r>
    <w:r>
      <w:rPr>
        <w:rStyle w:val="PageNumber"/>
        <w:rFonts w:ascii="Arial" w:hAnsi="Arial" w:cs="Arial"/>
        <w:noProof/>
        <w:sz w:val="20"/>
        <w:szCs w:val="20"/>
      </w:rPr>
      <w:t>14</w:t>
    </w:r>
    <w:r w:rsidRPr="007D7094">
      <w:rPr>
        <w:rStyle w:val="PageNumber"/>
        <w:rFonts w:ascii="Arial" w:hAnsi="Arial" w:cs="Arial"/>
        <w:sz w:val="20"/>
        <w:szCs w:val="20"/>
      </w:rPr>
      <w:fldChar w:fldCharType="end"/>
    </w:r>
  </w:p>
  <w:p w14:paraId="2AB015BC" w14:textId="5391E600" w:rsidR="00DB0295" w:rsidRDefault="00DB0295" w:rsidP="00BF6BC7">
    <w:pPr>
      <w:pStyle w:val="Footer"/>
      <w:rPr>
        <w:rFonts w:ascii="Arial" w:hAnsi="Arial" w:cs="Arial"/>
        <w:sz w:val="18"/>
        <w:szCs w:val="18"/>
      </w:rPr>
    </w:pPr>
    <w:r>
      <w:rPr>
        <w:rFonts w:ascii="Arial" w:hAnsi="Arial" w:cs="Arial"/>
        <w:sz w:val="18"/>
        <w:szCs w:val="18"/>
      </w:rPr>
      <w:t>Rev. 10/2019</w:t>
    </w:r>
  </w:p>
  <w:p w14:paraId="403EA0EB" w14:textId="0CED8A3D" w:rsidR="00DB0295" w:rsidRDefault="00DB0295">
    <w:pPr>
      <w:pStyle w:val="Footer"/>
      <w:rPr>
        <w:rFonts w:ascii="Arial" w:hAnsi="Arial" w:cs="Arial"/>
        <w:sz w:val="18"/>
        <w:szCs w:val="18"/>
      </w:rPr>
    </w:pPr>
  </w:p>
  <w:p w14:paraId="3DB0261F" w14:textId="77777777" w:rsidR="00DB0295" w:rsidRPr="00B37154" w:rsidRDefault="00DB0295">
    <w:pPr>
      <w:pStyle w:val="Footer"/>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8EA71" w14:textId="77777777" w:rsidR="00BF6BC7" w:rsidRDefault="00BF6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89717" w14:textId="77777777" w:rsidR="00DD1326" w:rsidRDefault="00DD1326">
      <w:r>
        <w:separator/>
      </w:r>
    </w:p>
  </w:footnote>
  <w:footnote w:type="continuationSeparator" w:id="0">
    <w:p w14:paraId="14BC1C85" w14:textId="77777777" w:rsidR="00DD1326" w:rsidRDefault="00DD1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C83EA" w14:textId="77777777" w:rsidR="00BF6BC7" w:rsidRDefault="00BF6B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Look w:val="0000" w:firstRow="0" w:lastRow="0" w:firstColumn="0" w:lastColumn="0" w:noHBand="0" w:noVBand="0"/>
    </w:tblPr>
    <w:tblGrid>
      <w:gridCol w:w="1710"/>
      <w:gridCol w:w="3150"/>
      <w:gridCol w:w="2160"/>
      <w:gridCol w:w="3060"/>
    </w:tblGrid>
    <w:tr w:rsidR="00DB0295" w:rsidRPr="00F50C64" w14:paraId="32B95C75" w14:textId="77777777" w:rsidTr="00DB0295">
      <w:trPr>
        <w:trHeight w:val="332"/>
      </w:trPr>
      <w:tc>
        <w:tcPr>
          <w:tcW w:w="10080" w:type="dxa"/>
          <w:gridSpan w:val="4"/>
          <w:tcMar>
            <w:left w:w="0" w:type="dxa"/>
            <w:right w:w="0" w:type="dxa"/>
          </w:tcMar>
        </w:tcPr>
        <w:p w14:paraId="3D59A26F" w14:textId="6E40CDB8" w:rsidR="00DB0295" w:rsidRPr="00F50C64" w:rsidRDefault="00DB0295" w:rsidP="00853552">
          <w:pPr>
            <w:pStyle w:val="Header"/>
            <w:ind w:right="-16"/>
            <w:jc w:val="center"/>
            <w:rPr>
              <w:rFonts w:ascii="Arial" w:hAnsi="Arial" w:cs="Arial"/>
            </w:rPr>
          </w:pPr>
          <w:r>
            <w:rPr>
              <w:rFonts w:ascii="Arial" w:hAnsi="Arial" w:cs="Arial"/>
            </w:rPr>
            <w:t xml:space="preserve">GRANTS – </w:t>
          </w:r>
          <w:r w:rsidRPr="00F50C64">
            <w:rPr>
              <w:rFonts w:ascii="Arial" w:hAnsi="Arial" w:cs="Arial"/>
            </w:rPr>
            <w:t>SELF-ASSESSMENT QUESTIONNAIRE</w:t>
          </w:r>
        </w:p>
      </w:tc>
    </w:tr>
    <w:tr w:rsidR="00DB0295" w:rsidRPr="00F50C64" w14:paraId="6A518607" w14:textId="77777777" w:rsidTr="00DB0295">
      <w:trPr>
        <w:trHeight w:val="332"/>
      </w:trPr>
      <w:tc>
        <w:tcPr>
          <w:tcW w:w="1710" w:type="dxa"/>
          <w:tcMar>
            <w:left w:w="0" w:type="dxa"/>
            <w:right w:w="0" w:type="dxa"/>
          </w:tcMar>
        </w:tcPr>
        <w:p w14:paraId="0C1CD012" w14:textId="77777777" w:rsidR="00DB0295" w:rsidRPr="00F50C64" w:rsidRDefault="00DB0295" w:rsidP="00853552">
          <w:pPr>
            <w:pStyle w:val="Header"/>
            <w:jc w:val="center"/>
            <w:rPr>
              <w:rFonts w:ascii="Arial" w:hAnsi="Arial" w:cs="Arial"/>
            </w:rPr>
          </w:pPr>
        </w:p>
      </w:tc>
      <w:tc>
        <w:tcPr>
          <w:tcW w:w="3150" w:type="dxa"/>
        </w:tcPr>
        <w:p w14:paraId="4866F4AA" w14:textId="77777777" w:rsidR="00DB0295" w:rsidRPr="00F50C64" w:rsidRDefault="00DB0295" w:rsidP="00853552">
          <w:pPr>
            <w:pStyle w:val="Header"/>
            <w:jc w:val="center"/>
            <w:rPr>
              <w:rFonts w:ascii="Arial" w:hAnsi="Arial" w:cs="Arial"/>
            </w:rPr>
          </w:pPr>
        </w:p>
      </w:tc>
      <w:tc>
        <w:tcPr>
          <w:tcW w:w="2160" w:type="dxa"/>
        </w:tcPr>
        <w:p w14:paraId="30C50B74" w14:textId="77777777" w:rsidR="00DB0295" w:rsidRPr="00F50C64" w:rsidRDefault="00DB0295" w:rsidP="00853552">
          <w:pPr>
            <w:pStyle w:val="Header"/>
            <w:jc w:val="center"/>
            <w:rPr>
              <w:rFonts w:ascii="Arial" w:hAnsi="Arial" w:cs="Arial"/>
            </w:rPr>
          </w:pPr>
        </w:p>
      </w:tc>
      <w:tc>
        <w:tcPr>
          <w:tcW w:w="3060" w:type="dxa"/>
        </w:tcPr>
        <w:p w14:paraId="125537FC" w14:textId="77777777" w:rsidR="00DB0295" w:rsidRPr="00F50C64" w:rsidRDefault="00DB0295" w:rsidP="00853552">
          <w:pPr>
            <w:pStyle w:val="Header"/>
            <w:jc w:val="center"/>
            <w:rPr>
              <w:rFonts w:ascii="Arial" w:hAnsi="Arial" w:cs="Arial"/>
            </w:rPr>
          </w:pPr>
        </w:p>
      </w:tc>
    </w:tr>
    <w:tr w:rsidR="00DB0295" w:rsidRPr="00F50C64" w14:paraId="233AB495" w14:textId="77777777" w:rsidTr="00DB0295">
      <w:trPr>
        <w:trHeight w:val="332"/>
      </w:trPr>
      <w:tc>
        <w:tcPr>
          <w:tcW w:w="1710" w:type="dxa"/>
          <w:tcMar>
            <w:left w:w="0" w:type="dxa"/>
            <w:right w:w="0" w:type="dxa"/>
          </w:tcMar>
          <w:vAlign w:val="bottom"/>
        </w:tcPr>
        <w:p w14:paraId="548F9F52" w14:textId="77777777" w:rsidR="00DB0295" w:rsidRPr="00F50C64" w:rsidRDefault="00DB0295" w:rsidP="00853552">
          <w:pPr>
            <w:pStyle w:val="Header"/>
            <w:rPr>
              <w:rFonts w:ascii="Arial" w:hAnsi="Arial" w:cs="Arial"/>
            </w:rPr>
          </w:pPr>
          <w:r w:rsidRPr="00F50C64">
            <w:rPr>
              <w:rFonts w:ascii="Arial" w:hAnsi="Arial" w:cs="Arial"/>
            </w:rPr>
            <w:t>Agency Name:</w:t>
          </w:r>
        </w:p>
      </w:tc>
      <w:tc>
        <w:tcPr>
          <w:tcW w:w="3150" w:type="dxa"/>
          <w:tcBorders>
            <w:bottom w:val="single" w:sz="4" w:space="0" w:color="auto"/>
          </w:tcBorders>
        </w:tcPr>
        <w:p w14:paraId="24DFF265" w14:textId="77777777" w:rsidR="00DB0295" w:rsidRPr="00F50C64" w:rsidRDefault="00DB0295" w:rsidP="00853552">
          <w:pPr>
            <w:pStyle w:val="Header"/>
            <w:rPr>
              <w:rFonts w:ascii="Arial" w:hAnsi="Arial" w:cs="Arial"/>
            </w:rPr>
          </w:pPr>
        </w:p>
      </w:tc>
      <w:tc>
        <w:tcPr>
          <w:tcW w:w="2160" w:type="dxa"/>
          <w:vAlign w:val="bottom"/>
        </w:tcPr>
        <w:p w14:paraId="3E62CBDB" w14:textId="77777777" w:rsidR="00DB0295" w:rsidRPr="00F50C64" w:rsidRDefault="00DB0295" w:rsidP="00853552">
          <w:pPr>
            <w:pStyle w:val="Header"/>
            <w:tabs>
              <w:tab w:val="left" w:pos="143"/>
            </w:tabs>
            <w:rPr>
              <w:rFonts w:ascii="Arial" w:hAnsi="Arial" w:cs="Arial"/>
            </w:rPr>
          </w:pPr>
          <w:r>
            <w:rPr>
              <w:rFonts w:ascii="Arial" w:hAnsi="Arial" w:cs="Arial"/>
            </w:rPr>
            <w:tab/>
          </w:r>
          <w:r w:rsidRPr="00F50C64">
            <w:rPr>
              <w:rFonts w:ascii="Arial" w:hAnsi="Arial" w:cs="Arial"/>
            </w:rPr>
            <w:t>Date Performed:</w:t>
          </w:r>
        </w:p>
      </w:tc>
      <w:tc>
        <w:tcPr>
          <w:tcW w:w="3060" w:type="dxa"/>
          <w:tcBorders>
            <w:bottom w:val="single" w:sz="4" w:space="0" w:color="auto"/>
          </w:tcBorders>
        </w:tcPr>
        <w:p w14:paraId="6F336F1E" w14:textId="77777777" w:rsidR="00DB0295" w:rsidRPr="00F50C64" w:rsidRDefault="00DB0295" w:rsidP="00853552">
          <w:pPr>
            <w:pStyle w:val="Header"/>
            <w:rPr>
              <w:rFonts w:ascii="Arial" w:hAnsi="Arial" w:cs="Arial"/>
            </w:rPr>
          </w:pPr>
        </w:p>
      </w:tc>
    </w:tr>
    <w:tr w:rsidR="00DB0295" w:rsidRPr="00F50C64" w14:paraId="2E084D2E" w14:textId="77777777" w:rsidTr="00DB0295">
      <w:trPr>
        <w:trHeight w:val="332"/>
      </w:trPr>
      <w:tc>
        <w:tcPr>
          <w:tcW w:w="1710" w:type="dxa"/>
          <w:tcMar>
            <w:left w:w="0" w:type="dxa"/>
            <w:right w:w="0" w:type="dxa"/>
          </w:tcMar>
          <w:vAlign w:val="bottom"/>
        </w:tcPr>
        <w:p w14:paraId="1E2E7426" w14:textId="77777777" w:rsidR="00DB0295" w:rsidRPr="00F50C64" w:rsidRDefault="00DB0295" w:rsidP="00853552">
          <w:pPr>
            <w:pStyle w:val="Header"/>
            <w:rPr>
              <w:rFonts w:ascii="Arial" w:hAnsi="Arial" w:cs="Arial"/>
            </w:rPr>
          </w:pPr>
          <w:r w:rsidRPr="00F50C64">
            <w:rPr>
              <w:rFonts w:ascii="Arial" w:hAnsi="Arial" w:cs="Arial"/>
            </w:rPr>
            <w:t>Performed by:</w:t>
          </w:r>
        </w:p>
      </w:tc>
      <w:tc>
        <w:tcPr>
          <w:tcW w:w="3150" w:type="dxa"/>
          <w:tcBorders>
            <w:top w:val="single" w:sz="4" w:space="0" w:color="auto"/>
            <w:bottom w:val="single" w:sz="4" w:space="0" w:color="auto"/>
          </w:tcBorders>
        </w:tcPr>
        <w:p w14:paraId="772A9C3C" w14:textId="77777777" w:rsidR="00DB0295" w:rsidRPr="00F50C64" w:rsidRDefault="00DB0295" w:rsidP="00853552">
          <w:pPr>
            <w:pStyle w:val="Header"/>
            <w:rPr>
              <w:rFonts w:ascii="Arial" w:hAnsi="Arial" w:cs="Arial"/>
            </w:rPr>
          </w:pPr>
        </w:p>
      </w:tc>
      <w:tc>
        <w:tcPr>
          <w:tcW w:w="2160" w:type="dxa"/>
          <w:vAlign w:val="bottom"/>
        </w:tcPr>
        <w:p w14:paraId="38B8A01C" w14:textId="77777777" w:rsidR="00DB0295" w:rsidRPr="00F50C64" w:rsidRDefault="00DB0295" w:rsidP="00853552">
          <w:pPr>
            <w:pStyle w:val="Header"/>
            <w:tabs>
              <w:tab w:val="left" w:pos="143"/>
            </w:tabs>
            <w:rPr>
              <w:rFonts w:ascii="Arial" w:hAnsi="Arial" w:cs="Arial"/>
            </w:rPr>
          </w:pPr>
          <w:r>
            <w:rPr>
              <w:rFonts w:ascii="Arial" w:hAnsi="Arial" w:cs="Arial"/>
            </w:rPr>
            <w:tab/>
          </w:r>
          <w:r w:rsidRPr="00F50C64">
            <w:rPr>
              <w:rFonts w:ascii="Arial" w:hAnsi="Arial" w:cs="Arial"/>
            </w:rPr>
            <w:t>Reviewed by:</w:t>
          </w:r>
        </w:p>
      </w:tc>
      <w:tc>
        <w:tcPr>
          <w:tcW w:w="3060" w:type="dxa"/>
          <w:tcBorders>
            <w:top w:val="single" w:sz="4" w:space="0" w:color="auto"/>
            <w:bottom w:val="single" w:sz="4" w:space="0" w:color="auto"/>
          </w:tcBorders>
        </w:tcPr>
        <w:p w14:paraId="1DE324D2" w14:textId="77777777" w:rsidR="00DB0295" w:rsidRPr="00F50C64" w:rsidRDefault="00DB0295" w:rsidP="00853552">
          <w:pPr>
            <w:pStyle w:val="Header"/>
            <w:rPr>
              <w:rFonts w:ascii="Arial" w:hAnsi="Arial" w:cs="Arial"/>
            </w:rPr>
          </w:pPr>
        </w:p>
      </w:tc>
    </w:tr>
  </w:tbl>
  <w:p w14:paraId="76A0873C" w14:textId="77777777" w:rsidR="00DB0295" w:rsidRDefault="00DB0295" w:rsidP="00055B74">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49A5D" w14:textId="77777777" w:rsidR="00BF6BC7" w:rsidRDefault="00BF6B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27920"/>
    <w:multiLevelType w:val="hybridMultilevel"/>
    <w:tmpl w:val="ADE4AEAA"/>
    <w:lvl w:ilvl="0" w:tplc="A37C551E">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A6FDC"/>
    <w:multiLevelType w:val="hybridMultilevel"/>
    <w:tmpl w:val="100CF544"/>
    <w:lvl w:ilvl="0" w:tplc="D43A349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952681"/>
    <w:multiLevelType w:val="hybridMultilevel"/>
    <w:tmpl w:val="329E4E46"/>
    <w:lvl w:ilvl="0" w:tplc="51E8B4AC">
      <w:start w:val="1"/>
      <w:numFmt w:val="lowerLetter"/>
      <w:lvlText w:val="%1."/>
      <w:lvlJc w:val="left"/>
      <w:pPr>
        <w:tabs>
          <w:tab w:val="num" w:pos="360"/>
        </w:tabs>
        <w:ind w:left="360" w:hanging="360"/>
      </w:pPr>
      <w:rPr>
        <w:rFonts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1B5106"/>
    <w:multiLevelType w:val="hybridMultilevel"/>
    <w:tmpl w:val="8470457A"/>
    <w:lvl w:ilvl="0" w:tplc="04090005">
      <w:start w:val="1"/>
      <w:numFmt w:val="bullet"/>
      <w:lvlText w:val=""/>
      <w:lvlJc w:val="left"/>
      <w:pPr>
        <w:tabs>
          <w:tab w:val="num" w:pos="0"/>
        </w:tabs>
        <w:ind w:left="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12533882"/>
    <w:multiLevelType w:val="hybridMultilevel"/>
    <w:tmpl w:val="1D8A7BCC"/>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C286701"/>
    <w:multiLevelType w:val="hybridMultilevel"/>
    <w:tmpl w:val="C1C2D5E2"/>
    <w:lvl w:ilvl="0" w:tplc="04090019">
      <w:start w:val="1"/>
      <w:numFmt w:val="lowerLetter"/>
      <w:lvlText w:val="%1."/>
      <w:lvlJc w:val="left"/>
      <w:pPr>
        <w:tabs>
          <w:tab w:val="num" w:pos="720"/>
        </w:tabs>
        <w:ind w:left="720" w:hanging="360"/>
      </w:pPr>
    </w:lvl>
    <w:lvl w:ilvl="1" w:tplc="B4F46CEC">
      <w:start w:val="1"/>
      <w:numFmt w:val="lowerRoman"/>
      <w:lvlText w:val="%2."/>
      <w:lvlJc w:val="right"/>
      <w:pPr>
        <w:tabs>
          <w:tab w:val="num" w:pos="1260"/>
        </w:tabs>
        <w:ind w:left="1260" w:hanging="1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CDD597F"/>
    <w:multiLevelType w:val="hybridMultilevel"/>
    <w:tmpl w:val="ACF4A52A"/>
    <w:lvl w:ilvl="0" w:tplc="B3D22C64">
      <w:start w:val="1"/>
      <w:numFmt w:val="lowerLetter"/>
      <w:lvlText w:val="%1."/>
      <w:lvlJc w:val="left"/>
      <w:pPr>
        <w:tabs>
          <w:tab w:val="num" w:pos="360"/>
        </w:tabs>
        <w:ind w:left="360" w:hanging="360"/>
      </w:pPr>
      <w:rPr>
        <w:rFonts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AE74A8"/>
    <w:multiLevelType w:val="hybridMultilevel"/>
    <w:tmpl w:val="5AB8DE90"/>
    <w:lvl w:ilvl="0" w:tplc="B3D22C64">
      <w:start w:val="1"/>
      <w:numFmt w:val="lowerLetter"/>
      <w:lvlText w:val="%1."/>
      <w:lvlJc w:val="left"/>
      <w:pPr>
        <w:tabs>
          <w:tab w:val="num" w:pos="360"/>
        </w:tabs>
        <w:ind w:left="360" w:hanging="360"/>
      </w:pPr>
      <w:rPr>
        <w:rFonts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9D0C82"/>
    <w:multiLevelType w:val="hybridMultilevel"/>
    <w:tmpl w:val="00760E44"/>
    <w:lvl w:ilvl="0" w:tplc="D43A349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3C43144"/>
    <w:multiLevelType w:val="hybridMultilevel"/>
    <w:tmpl w:val="CDFA821E"/>
    <w:lvl w:ilvl="0" w:tplc="47585BE4">
      <w:start w:val="1"/>
      <w:numFmt w:val="decimal"/>
      <w:lvlText w:val="%1."/>
      <w:lvlJc w:val="center"/>
      <w:pPr>
        <w:tabs>
          <w:tab w:val="num" w:pos="378"/>
        </w:tabs>
        <w:ind w:left="378" w:hanging="108"/>
      </w:pPr>
      <w:rPr>
        <w:rFonts w:hint="default"/>
        <w:b w:val="0"/>
      </w:rPr>
    </w:lvl>
    <w:lvl w:ilvl="1" w:tplc="AC108CB8">
      <w:start w:val="1"/>
      <w:numFmt w:val="lowerLetter"/>
      <w:lvlText w:val="%2."/>
      <w:lvlJc w:val="left"/>
      <w:pPr>
        <w:tabs>
          <w:tab w:val="num" w:pos="432"/>
        </w:tabs>
        <w:ind w:left="432" w:hanging="360"/>
      </w:pPr>
      <w:rPr>
        <w:rFonts w:hint="default"/>
        <w:b w:val="0"/>
        <w:i w:val="0"/>
        <w:sz w:val="22"/>
        <w:szCs w:val="22"/>
      </w:rPr>
    </w:lvl>
    <w:lvl w:ilvl="2" w:tplc="2EE69CE8">
      <w:start w:val="27"/>
      <w:numFmt w:val="decimal"/>
      <w:lvlText w:val="%3."/>
      <w:lvlJc w:val="right"/>
      <w:pPr>
        <w:tabs>
          <w:tab w:val="num" w:pos="288"/>
        </w:tabs>
        <w:ind w:left="288" w:hanging="216"/>
      </w:pPr>
      <w:rPr>
        <w:rFonts w:hint="default"/>
      </w:r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0" w15:restartNumberingAfterBreak="0">
    <w:nsid w:val="354275CF"/>
    <w:multiLevelType w:val="hybridMultilevel"/>
    <w:tmpl w:val="AEA689E2"/>
    <w:lvl w:ilvl="0" w:tplc="D43A349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7E63B15"/>
    <w:multiLevelType w:val="hybridMultilevel"/>
    <w:tmpl w:val="B7281A8C"/>
    <w:lvl w:ilvl="0" w:tplc="F5B490D0">
      <w:start w:val="2"/>
      <w:numFmt w:val="lowerLetter"/>
      <w:lvlText w:val="%1."/>
      <w:lvlJc w:val="left"/>
      <w:pPr>
        <w:tabs>
          <w:tab w:val="num" w:pos="360"/>
        </w:tabs>
        <w:ind w:left="360" w:hanging="360"/>
      </w:pPr>
      <w:rPr>
        <w:rFonts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B278FB"/>
    <w:multiLevelType w:val="hybridMultilevel"/>
    <w:tmpl w:val="0BD68C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4B16E6C"/>
    <w:multiLevelType w:val="hybridMultilevel"/>
    <w:tmpl w:val="D07A6E7E"/>
    <w:lvl w:ilvl="0" w:tplc="D43A349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7890848"/>
    <w:multiLevelType w:val="hybridMultilevel"/>
    <w:tmpl w:val="A7B8D762"/>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49D53E98"/>
    <w:multiLevelType w:val="hybridMultilevel"/>
    <w:tmpl w:val="319EFC14"/>
    <w:lvl w:ilvl="0" w:tplc="D43A349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A637E52"/>
    <w:multiLevelType w:val="hybridMultilevel"/>
    <w:tmpl w:val="CDD27F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88066C"/>
    <w:multiLevelType w:val="hybridMultilevel"/>
    <w:tmpl w:val="419A0500"/>
    <w:lvl w:ilvl="0" w:tplc="514A0E98">
      <w:start w:val="1"/>
      <w:numFmt w:val="lowerLetter"/>
      <w:lvlText w:val="%1."/>
      <w:lvlJc w:val="left"/>
      <w:pPr>
        <w:tabs>
          <w:tab w:val="num" w:pos="360"/>
        </w:tabs>
        <w:ind w:left="360" w:hanging="360"/>
      </w:pPr>
      <w:rPr>
        <w:rFonts w:hint="default"/>
        <w:b w:val="0"/>
        <w:i w:val="0"/>
        <w:sz w:val="22"/>
        <w:szCs w:val="22"/>
      </w:rPr>
    </w:lvl>
    <w:lvl w:ilvl="1" w:tplc="EF7E65C4">
      <w:start w:val="2"/>
      <w:numFmt w:val="lowerLetter"/>
      <w:lvlText w:val="%2."/>
      <w:lvlJc w:val="left"/>
      <w:pPr>
        <w:tabs>
          <w:tab w:val="num" w:pos="1008"/>
        </w:tabs>
        <w:ind w:left="1008" w:hanging="360"/>
      </w:pPr>
      <w:rPr>
        <w:rFonts w:hint="default"/>
        <w:b/>
        <w:i w:val="0"/>
        <w:sz w:val="24"/>
        <w:szCs w:val="24"/>
      </w:rPr>
    </w:lvl>
    <w:lvl w:ilvl="2" w:tplc="1D2EB252">
      <w:start w:val="17"/>
      <w:numFmt w:val="decimal"/>
      <w:lvlText w:val="%3."/>
      <w:lvlJc w:val="left"/>
      <w:pPr>
        <w:tabs>
          <w:tab w:val="num" w:pos="1908"/>
        </w:tabs>
        <w:ind w:left="1908" w:hanging="360"/>
      </w:pPr>
      <w:rPr>
        <w:rFonts w:hint="default"/>
        <w:b/>
        <w:i w:val="0"/>
        <w:sz w:val="24"/>
        <w:szCs w:val="24"/>
      </w:rPr>
    </w:lvl>
    <w:lvl w:ilvl="3" w:tplc="0409000F" w:tentative="1">
      <w:start w:val="1"/>
      <w:numFmt w:val="decimal"/>
      <w:lvlText w:val="%4."/>
      <w:lvlJc w:val="left"/>
      <w:pPr>
        <w:tabs>
          <w:tab w:val="num" w:pos="2448"/>
        </w:tabs>
        <w:ind w:left="2448" w:hanging="360"/>
      </w:pPr>
    </w:lvl>
    <w:lvl w:ilvl="4" w:tplc="04090019" w:tentative="1">
      <w:start w:val="1"/>
      <w:numFmt w:val="lowerLetter"/>
      <w:lvlText w:val="%5."/>
      <w:lvlJc w:val="left"/>
      <w:pPr>
        <w:tabs>
          <w:tab w:val="num" w:pos="3168"/>
        </w:tabs>
        <w:ind w:left="3168" w:hanging="360"/>
      </w:pPr>
    </w:lvl>
    <w:lvl w:ilvl="5" w:tplc="0409001B" w:tentative="1">
      <w:start w:val="1"/>
      <w:numFmt w:val="lowerRoman"/>
      <w:lvlText w:val="%6."/>
      <w:lvlJc w:val="right"/>
      <w:pPr>
        <w:tabs>
          <w:tab w:val="num" w:pos="3888"/>
        </w:tabs>
        <w:ind w:left="3888" w:hanging="180"/>
      </w:pPr>
    </w:lvl>
    <w:lvl w:ilvl="6" w:tplc="0409000F" w:tentative="1">
      <w:start w:val="1"/>
      <w:numFmt w:val="decimal"/>
      <w:lvlText w:val="%7."/>
      <w:lvlJc w:val="left"/>
      <w:pPr>
        <w:tabs>
          <w:tab w:val="num" w:pos="4608"/>
        </w:tabs>
        <w:ind w:left="4608" w:hanging="360"/>
      </w:pPr>
    </w:lvl>
    <w:lvl w:ilvl="7" w:tplc="04090019" w:tentative="1">
      <w:start w:val="1"/>
      <w:numFmt w:val="lowerLetter"/>
      <w:lvlText w:val="%8."/>
      <w:lvlJc w:val="left"/>
      <w:pPr>
        <w:tabs>
          <w:tab w:val="num" w:pos="5328"/>
        </w:tabs>
        <w:ind w:left="5328" w:hanging="360"/>
      </w:pPr>
    </w:lvl>
    <w:lvl w:ilvl="8" w:tplc="0409001B" w:tentative="1">
      <w:start w:val="1"/>
      <w:numFmt w:val="lowerRoman"/>
      <w:lvlText w:val="%9."/>
      <w:lvlJc w:val="right"/>
      <w:pPr>
        <w:tabs>
          <w:tab w:val="num" w:pos="6048"/>
        </w:tabs>
        <w:ind w:left="6048" w:hanging="180"/>
      </w:pPr>
    </w:lvl>
  </w:abstractNum>
  <w:abstractNum w:abstractNumId="18" w15:restartNumberingAfterBreak="0">
    <w:nsid w:val="4B652D2D"/>
    <w:multiLevelType w:val="hybridMultilevel"/>
    <w:tmpl w:val="9638492A"/>
    <w:lvl w:ilvl="0" w:tplc="D43A349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E5E3862"/>
    <w:multiLevelType w:val="hybridMultilevel"/>
    <w:tmpl w:val="8FCAB9F6"/>
    <w:lvl w:ilvl="0" w:tplc="D43A349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2CD464E"/>
    <w:multiLevelType w:val="hybridMultilevel"/>
    <w:tmpl w:val="E44277B0"/>
    <w:lvl w:ilvl="0" w:tplc="AC108CB8">
      <w:start w:val="1"/>
      <w:numFmt w:val="lowerLetter"/>
      <w:lvlText w:val="%1."/>
      <w:lvlJc w:val="left"/>
      <w:pPr>
        <w:tabs>
          <w:tab w:val="num" w:pos="540"/>
        </w:tabs>
        <w:ind w:left="540" w:hanging="360"/>
      </w:pPr>
      <w:rPr>
        <w:rFonts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7397A52"/>
    <w:multiLevelType w:val="hybridMultilevel"/>
    <w:tmpl w:val="3B80107E"/>
    <w:lvl w:ilvl="0" w:tplc="514A0E98">
      <w:start w:val="1"/>
      <w:numFmt w:val="lowerLetter"/>
      <w:lvlText w:val="%1."/>
      <w:lvlJc w:val="left"/>
      <w:pPr>
        <w:tabs>
          <w:tab w:val="num" w:pos="360"/>
        </w:tabs>
        <w:ind w:left="360" w:hanging="360"/>
      </w:pPr>
      <w:rPr>
        <w:rFonts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B632A16"/>
    <w:multiLevelType w:val="hybridMultilevel"/>
    <w:tmpl w:val="80FEF37C"/>
    <w:lvl w:ilvl="0" w:tplc="D43A349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C01DE0"/>
    <w:multiLevelType w:val="hybridMultilevel"/>
    <w:tmpl w:val="9CE45972"/>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5D3870A3"/>
    <w:multiLevelType w:val="hybridMultilevel"/>
    <w:tmpl w:val="B6848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DB739A"/>
    <w:multiLevelType w:val="hybridMultilevel"/>
    <w:tmpl w:val="3C5E46A2"/>
    <w:lvl w:ilvl="0" w:tplc="D43A349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E6641A0"/>
    <w:multiLevelType w:val="hybridMultilevel"/>
    <w:tmpl w:val="B8BC9218"/>
    <w:lvl w:ilvl="0" w:tplc="D43A349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6B9023E"/>
    <w:multiLevelType w:val="hybridMultilevel"/>
    <w:tmpl w:val="C5EECDB6"/>
    <w:lvl w:ilvl="0" w:tplc="514A0E98">
      <w:start w:val="1"/>
      <w:numFmt w:val="lowerLetter"/>
      <w:lvlText w:val="%1."/>
      <w:lvlJc w:val="left"/>
      <w:pPr>
        <w:tabs>
          <w:tab w:val="num" w:pos="360"/>
        </w:tabs>
        <w:ind w:left="360" w:hanging="360"/>
      </w:pPr>
      <w:rPr>
        <w:rFonts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84B4F80"/>
    <w:multiLevelType w:val="hybridMultilevel"/>
    <w:tmpl w:val="3736985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15E6158"/>
    <w:multiLevelType w:val="hybridMultilevel"/>
    <w:tmpl w:val="67B26FC8"/>
    <w:lvl w:ilvl="0" w:tplc="D43A349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2BB4F7D"/>
    <w:multiLevelType w:val="hybridMultilevel"/>
    <w:tmpl w:val="52305A9C"/>
    <w:lvl w:ilvl="0" w:tplc="D43A349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753772F"/>
    <w:multiLevelType w:val="hybridMultilevel"/>
    <w:tmpl w:val="9B929834"/>
    <w:lvl w:ilvl="0" w:tplc="9D36C1F2">
      <w:start w:val="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7FB80F10"/>
    <w:multiLevelType w:val="hybridMultilevel"/>
    <w:tmpl w:val="F47A7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6329921">
    <w:abstractNumId w:val="31"/>
  </w:num>
  <w:num w:numId="2" w16cid:durableId="154107229">
    <w:abstractNumId w:val="9"/>
  </w:num>
  <w:num w:numId="3" w16cid:durableId="430472528">
    <w:abstractNumId w:val="16"/>
  </w:num>
  <w:num w:numId="4" w16cid:durableId="1689064256">
    <w:abstractNumId w:val="28"/>
  </w:num>
  <w:num w:numId="5" w16cid:durableId="1678729756">
    <w:abstractNumId w:val="17"/>
  </w:num>
  <w:num w:numId="6" w16cid:durableId="1882473012">
    <w:abstractNumId w:val="2"/>
  </w:num>
  <w:num w:numId="7" w16cid:durableId="1450473098">
    <w:abstractNumId w:val="11"/>
  </w:num>
  <w:num w:numId="8" w16cid:durableId="1536041455">
    <w:abstractNumId w:val="8"/>
  </w:num>
  <w:num w:numId="9" w16cid:durableId="1945920679">
    <w:abstractNumId w:val="10"/>
  </w:num>
  <w:num w:numId="10" w16cid:durableId="785537078">
    <w:abstractNumId w:val="22"/>
  </w:num>
  <w:num w:numId="11" w16cid:durableId="1321076576">
    <w:abstractNumId w:val="26"/>
  </w:num>
  <w:num w:numId="12" w16cid:durableId="1345474750">
    <w:abstractNumId w:val="18"/>
  </w:num>
  <w:num w:numId="13" w16cid:durableId="209153546">
    <w:abstractNumId w:val="6"/>
  </w:num>
  <w:num w:numId="14" w16cid:durableId="544679577">
    <w:abstractNumId w:val="7"/>
  </w:num>
  <w:num w:numId="15" w16cid:durableId="644578685">
    <w:abstractNumId w:val="29"/>
  </w:num>
  <w:num w:numId="16" w16cid:durableId="1324745991">
    <w:abstractNumId w:val="30"/>
  </w:num>
  <w:num w:numId="17" w16cid:durableId="1815022825">
    <w:abstractNumId w:val="25"/>
  </w:num>
  <w:num w:numId="18" w16cid:durableId="1636254083">
    <w:abstractNumId w:val="19"/>
  </w:num>
  <w:num w:numId="19" w16cid:durableId="1289504699">
    <w:abstractNumId w:val="15"/>
  </w:num>
  <w:num w:numId="20" w16cid:durableId="214630791">
    <w:abstractNumId w:val="13"/>
  </w:num>
  <w:num w:numId="21" w16cid:durableId="1016270775">
    <w:abstractNumId w:val="1"/>
  </w:num>
  <w:num w:numId="22" w16cid:durableId="1593781308">
    <w:abstractNumId w:val="20"/>
  </w:num>
  <w:num w:numId="23" w16cid:durableId="265695611">
    <w:abstractNumId w:val="21"/>
  </w:num>
  <w:num w:numId="24" w16cid:durableId="603000276">
    <w:abstractNumId w:val="27"/>
  </w:num>
  <w:num w:numId="25" w16cid:durableId="1071081589">
    <w:abstractNumId w:val="5"/>
  </w:num>
  <w:num w:numId="26" w16cid:durableId="79255366">
    <w:abstractNumId w:val="3"/>
  </w:num>
  <w:num w:numId="27" w16cid:durableId="445000164">
    <w:abstractNumId w:val="4"/>
  </w:num>
  <w:num w:numId="28" w16cid:durableId="1449279293">
    <w:abstractNumId w:val="32"/>
  </w:num>
  <w:num w:numId="29" w16cid:durableId="1295211201">
    <w:abstractNumId w:val="12"/>
  </w:num>
  <w:num w:numId="30" w16cid:durableId="183439699">
    <w:abstractNumId w:val="14"/>
  </w:num>
  <w:num w:numId="31" w16cid:durableId="1211455632">
    <w:abstractNumId w:val="23"/>
  </w:num>
  <w:num w:numId="32" w16cid:durableId="596526633">
    <w:abstractNumId w:val="24"/>
  </w:num>
  <w:num w:numId="33" w16cid:durableId="622007489">
    <w:abstractNumId w:val="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D44"/>
    <w:rsid w:val="00000E0D"/>
    <w:rsid w:val="00001DA0"/>
    <w:rsid w:val="0000352F"/>
    <w:rsid w:val="00003716"/>
    <w:rsid w:val="00003EDD"/>
    <w:rsid w:val="00011582"/>
    <w:rsid w:val="000124CC"/>
    <w:rsid w:val="00013E29"/>
    <w:rsid w:val="000144FC"/>
    <w:rsid w:val="00015991"/>
    <w:rsid w:val="0001618E"/>
    <w:rsid w:val="00016629"/>
    <w:rsid w:val="00021148"/>
    <w:rsid w:val="00024E4A"/>
    <w:rsid w:val="00026A0A"/>
    <w:rsid w:val="0003032F"/>
    <w:rsid w:val="000310CD"/>
    <w:rsid w:val="00031A59"/>
    <w:rsid w:val="00034D7E"/>
    <w:rsid w:val="00034E40"/>
    <w:rsid w:val="00035E89"/>
    <w:rsid w:val="000360F2"/>
    <w:rsid w:val="00037453"/>
    <w:rsid w:val="00040D25"/>
    <w:rsid w:val="0004108B"/>
    <w:rsid w:val="00043997"/>
    <w:rsid w:val="00044F89"/>
    <w:rsid w:val="000460BB"/>
    <w:rsid w:val="00046551"/>
    <w:rsid w:val="00047D5E"/>
    <w:rsid w:val="00051689"/>
    <w:rsid w:val="00052028"/>
    <w:rsid w:val="00052ABC"/>
    <w:rsid w:val="00052AD9"/>
    <w:rsid w:val="00052DAD"/>
    <w:rsid w:val="00053106"/>
    <w:rsid w:val="00053642"/>
    <w:rsid w:val="00053A70"/>
    <w:rsid w:val="00054420"/>
    <w:rsid w:val="00055B74"/>
    <w:rsid w:val="00060301"/>
    <w:rsid w:val="00061B24"/>
    <w:rsid w:val="00062C2D"/>
    <w:rsid w:val="0006336A"/>
    <w:rsid w:val="000713E0"/>
    <w:rsid w:val="00071488"/>
    <w:rsid w:val="00072341"/>
    <w:rsid w:val="00075415"/>
    <w:rsid w:val="00076056"/>
    <w:rsid w:val="00077F29"/>
    <w:rsid w:val="00080BF1"/>
    <w:rsid w:val="00082748"/>
    <w:rsid w:val="00082E7A"/>
    <w:rsid w:val="00083F40"/>
    <w:rsid w:val="0008461C"/>
    <w:rsid w:val="000849F5"/>
    <w:rsid w:val="0008505E"/>
    <w:rsid w:val="00085F4D"/>
    <w:rsid w:val="00090FF6"/>
    <w:rsid w:val="000930B8"/>
    <w:rsid w:val="00093B8A"/>
    <w:rsid w:val="00094B74"/>
    <w:rsid w:val="000950EC"/>
    <w:rsid w:val="000A0A56"/>
    <w:rsid w:val="000A0E94"/>
    <w:rsid w:val="000A2CC8"/>
    <w:rsid w:val="000A307E"/>
    <w:rsid w:val="000A4C8D"/>
    <w:rsid w:val="000A5C7A"/>
    <w:rsid w:val="000A67D2"/>
    <w:rsid w:val="000A6DA9"/>
    <w:rsid w:val="000A7565"/>
    <w:rsid w:val="000B1A71"/>
    <w:rsid w:val="000B29DB"/>
    <w:rsid w:val="000B4496"/>
    <w:rsid w:val="000B5DED"/>
    <w:rsid w:val="000B614D"/>
    <w:rsid w:val="000B6152"/>
    <w:rsid w:val="000B69C4"/>
    <w:rsid w:val="000B75FB"/>
    <w:rsid w:val="000C1C2B"/>
    <w:rsid w:val="000C358A"/>
    <w:rsid w:val="000C51C9"/>
    <w:rsid w:val="000C5D80"/>
    <w:rsid w:val="000C6235"/>
    <w:rsid w:val="000C7097"/>
    <w:rsid w:val="000C77BB"/>
    <w:rsid w:val="000D347C"/>
    <w:rsid w:val="000D3853"/>
    <w:rsid w:val="000D532B"/>
    <w:rsid w:val="000D6F55"/>
    <w:rsid w:val="000D7858"/>
    <w:rsid w:val="000E03E9"/>
    <w:rsid w:val="000E0657"/>
    <w:rsid w:val="000E0D31"/>
    <w:rsid w:val="000E0ECD"/>
    <w:rsid w:val="000E184D"/>
    <w:rsid w:val="000E28BE"/>
    <w:rsid w:val="000E3288"/>
    <w:rsid w:val="000E35DE"/>
    <w:rsid w:val="000E3888"/>
    <w:rsid w:val="000E4773"/>
    <w:rsid w:val="000E5789"/>
    <w:rsid w:val="000F2878"/>
    <w:rsid w:val="000F3B10"/>
    <w:rsid w:val="000F3B16"/>
    <w:rsid w:val="000F62AC"/>
    <w:rsid w:val="0010111C"/>
    <w:rsid w:val="001021C3"/>
    <w:rsid w:val="001044A3"/>
    <w:rsid w:val="00105A3D"/>
    <w:rsid w:val="00106717"/>
    <w:rsid w:val="001071AA"/>
    <w:rsid w:val="00107BA0"/>
    <w:rsid w:val="00110AC2"/>
    <w:rsid w:val="00111588"/>
    <w:rsid w:val="001118EB"/>
    <w:rsid w:val="00112293"/>
    <w:rsid w:val="00112854"/>
    <w:rsid w:val="001132CC"/>
    <w:rsid w:val="00113635"/>
    <w:rsid w:val="0011364B"/>
    <w:rsid w:val="001158DE"/>
    <w:rsid w:val="001160DA"/>
    <w:rsid w:val="00121433"/>
    <w:rsid w:val="00121A72"/>
    <w:rsid w:val="001222EB"/>
    <w:rsid w:val="001227E3"/>
    <w:rsid w:val="001228EA"/>
    <w:rsid w:val="001245D2"/>
    <w:rsid w:val="0012545E"/>
    <w:rsid w:val="0012670B"/>
    <w:rsid w:val="00126902"/>
    <w:rsid w:val="00127656"/>
    <w:rsid w:val="00127A5E"/>
    <w:rsid w:val="001300DE"/>
    <w:rsid w:val="00130E4D"/>
    <w:rsid w:val="00137140"/>
    <w:rsid w:val="001419F9"/>
    <w:rsid w:val="001422A8"/>
    <w:rsid w:val="0014267C"/>
    <w:rsid w:val="00142DD0"/>
    <w:rsid w:val="001446A4"/>
    <w:rsid w:val="001457E2"/>
    <w:rsid w:val="001504D0"/>
    <w:rsid w:val="001506C3"/>
    <w:rsid w:val="00152619"/>
    <w:rsid w:val="001558F6"/>
    <w:rsid w:val="00155C1A"/>
    <w:rsid w:val="00157CC5"/>
    <w:rsid w:val="00157EB0"/>
    <w:rsid w:val="00160393"/>
    <w:rsid w:val="00160B47"/>
    <w:rsid w:val="00162A8A"/>
    <w:rsid w:val="001646A0"/>
    <w:rsid w:val="00166C3C"/>
    <w:rsid w:val="00170E72"/>
    <w:rsid w:val="0017100D"/>
    <w:rsid w:val="00171BF2"/>
    <w:rsid w:val="001746F9"/>
    <w:rsid w:val="0017499F"/>
    <w:rsid w:val="001749F9"/>
    <w:rsid w:val="00174EDD"/>
    <w:rsid w:val="00175D7E"/>
    <w:rsid w:val="001778D5"/>
    <w:rsid w:val="00177BF2"/>
    <w:rsid w:val="00180052"/>
    <w:rsid w:val="00180B86"/>
    <w:rsid w:val="00181316"/>
    <w:rsid w:val="00184CA4"/>
    <w:rsid w:val="00185A42"/>
    <w:rsid w:val="00186266"/>
    <w:rsid w:val="001903D5"/>
    <w:rsid w:val="00193313"/>
    <w:rsid w:val="00193CD7"/>
    <w:rsid w:val="00195269"/>
    <w:rsid w:val="00195FBD"/>
    <w:rsid w:val="0019620A"/>
    <w:rsid w:val="00197C7C"/>
    <w:rsid w:val="001A3583"/>
    <w:rsid w:val="001A4463"/>
    <w:rsid w:val="001A4940"/>
    <w:rsid w:val="001A6380"/>
    <w:rsid w:val="001B043E"/>
    <w:rsid w:val="001B0E42"/>
    <w:rsid w:val="001B1310"/>
    <w:rsid w:val="001B2103"/>
    <w:rsid w:val="001B2A42"/>
    <w:rsid w:val="001B3860"/>
    <w:rsid w:val="001B3AD7"/>
    <w:rsid w:val="001B41E1"/>
    <w:rsid w:val="001B6D1B"/>
    <w:rsid w:val="001B7839"/>
    <w:rsid w:val="001C0D70"/>
    <w:rsid w:val="001C2C79"/>
    <w:rsid w:val="001C4384"/>
    <w:rsid w:val="001C4620"/>
    <w:rsid w:val="001C4C0F"/>
    <w:rsid w:val="001C5731"/>
    <w:rsid w:val="001C573C"/>
    <w:rsid w:val="001C5D3E"/>
    <w:rsid w:val="001C6A3F"/>
    <w:rsid w:val="001D02FB"/>
    <w:rsid w:val="001D18BA"/>
    <w:rsid w:val="001D23E1"/>
    <w:rsid w:val="001D26B6"/>
    <w:rsid w:val="001D2B4F"/>
    <w:rsid w:val="001D3CCC"/>
    <w:rsid w:val="001D4788"/>
    <w:rsid w:val="001E5608"/>
    <w:rsid w:val="001E5CEB"/>
    <w:rsid w:val="001E732B"/>
    <w:rsid w:val="001F0902"/>
    <w:rsid w:val="001F0C35"/>
    <w:rsid w:val="001F0F69"/>
    <w:rsid w:val="001F294B"/>
    <w:rsid w:val="001F3D3A"/>
    <w:rsid w:val="001F3E20"/>
    <w:rsid w:val="001F41F1"/>
    <w:rsid w:val="00202FC5"/>
    <w:rsid w:val="0020525F"/>
    <w:rsid w:val="002058BA"/>
    <w:rsid w:val="00207C5D"/>
    <w:rsid w:val="00207F4A"/>
    <w:rsid w:val="002104B3"/>
    <w:rsid w:val="0021143A"/>
    <w:rsid w:val="00211654"/>
    <w:rsid w:val="00211992"/>
    <w:rsid w:val="00211E11"/>
    <w:rsid w:val="002168C8"/>
    <w:rsid w:val="00217132"/>
    <w:rsid w:val="002171FE"/>
    <w:rsid w:val="002204D7"/>
    <w:rsid w:val="00220D1E"/>
    <w:rsid w:val="0022264C"/>
    <w:rsid w:val="00222696"/>
    <w:rsid w:val="00222769"/>
    <w:rsid w:val="002236B2"/>
    <w:rsid w:val="00226228"/>
    <w:rsid w:val="00227B66"/>
    <w:rsid w:val="00231322"/>
    <w:rsid w:val="00231DD6"/>
    <w:rsid w:val="00235879"/>
    <w:rsid w:val="00240411"/>
    <w:rsid w:val="0024165A"/>
    <w:rsid w:val="0024306D"/>
    <w:rsid w:val="00243F7F"/>
    <w:rsid w:val="00244232"/>
    <w:rsid w:val="00246E02"/>
    <w:rsid w:val="0024731F"/>
    <w:rsid w:val="00251B47"/>
    <w:rsid w:val="00256145"/>
    <w:rsid w:val="00256AD1"/>
    <w:rsid w:val="00260E19"/>
    <w:rsid w:val="00262847"/>
    <w:rsid w:val="002661D8"/>
    <w:rsid w:val="00266A51"/>
    <w:rsid w:val="00270B28"/>
    <w:rsid w:val="00271022"/>
    <w:rsid w:val="00271D3B"/>
    <w:rsid w:val="00273BB9"/>
    <w:rsid w:val="00274D26"/>
    <w:rsid w:val="00277A5A"/>
    <w:rsid w:val="002805F9"/>
    <w:rsid w:val="00282941"/>
    <w:rsid w:val="00283C1D"/>
    <w:rsid w:val="00284B4D"/>
    <w:rsid w:val="002850C0"/>
    <w:rsid w:val="00285590"/>
    <w:rsid w:val="00286358"/>
    <w:rsid w:val="0029239B"/>
    <w:rsid w:val="00293F2C"/>
    <w:rsid w:val="00296637"/>
    <w:rsid w:val="002A180E"/>
    <w:rsid w:val="002A1C89"/>
    <w:rsid w:val="002A2907"/>
    <w:rsid w:val="002A39C5"/>
    <w:rsid w:val="002A6C9B"/>
    <w:rsid w:val="002A7A58"/>
    <w:rsid w:val="002B14A3"/>
    <w:rsid w:val="002B591C"/>
    <w:rsid w:val="002B62F4"/>
    <w:rsid w:val="002C1F24"/>
    <w:rsid w:val="002C2D94"/>
    <w:rsid w:val="002C3BD1"/>
    <w:rsid w:val="002C6C9C"/>
    <w:rsid w:val="002C72E8"/>
    <w:rsid w:val="002C76EB"/>
    <w:rsid w:val="002C789F"/>
    <w:rsid w:val="002C7C03"/>
    <w:rsid w:val="002D07E1"/>
    <w:rsid w:val="002D0B68"/>
    <w:rsid w:val="002D0E24"/>
    <w:rsid w:val="002D1255"/>
    <w:rsid w:val="002D129B"/>
    <w:rsid w:val="002D1351"/>
    <w:rsid w:val="002D52BC"/>
    <w:rsid w:val="002D5911"/>
    <w:rsid w:val="002D6014"/>
    <w:rsid w:val="002D6036"/>
    <w:rsid w:val="002D650D"/>
    <w:rsid w:val="002D720C"/>
    <w:rsid w:val="002E421F"/>
    <w:rsid w:val="002E5B9C"/>
    <w:rsid w:val="002E70C7"/>
    <w:rsid w:val="002E7560"/>
    <w:rsid w:val="002F038D"/>
    <w:rsid w:val="002F25DC"/>
    <w:rsid w:val="002F5676"/>
    <w:rsid w:val="002F6DCE"/>
    <w:rsid w:val="002F6F72"/>
    <w:rsid w:val="00302515"/>
    <w:rsid w:val="00304279"/>
    <w:rsid w:val="00305590"/>
    <w:rsid w:val="00306F90"/>
    <w:rsid w:val="0030793C"/>
    <w:rsid w:val="003105A5"/>
    <w:rsid w:val="00310E21"/>
    <w:rsid w:val="00311E1B"/>
    <w:rsid w:val="00312677"/>
    <w:rsid w:val="00315C78"/>
    <w:rsid w:val="0032300D"/>
    <w:rsid w:val="003278FA"/>
    <w:rsid w:val="00332B9D"/>
    <w:rsid w:val="00333724"/>
    <w:rsid w:val="00336877"/>
    <w:rsid w:val="003414DE"/>
    <w:rsid w:val="00342637"/>
    <w:rsid w:val="00343B30"/>
    <w:rsid w:val="00344C31"/>
    <w:rsid w:val="003466BC"/>
    <w:rsid w:val="00350C74"/>
    <w:rsid w:val="0035760C"/>
    <w:rsid w:val="00360D5E"/>
    <w:rsid w:val="00363AEF"/>
    <w:rsid w:val="00364463"/>
    <w:rsid w:val="00365177"/>
    <w:rsid w:val="00365D91"/>
    <w:rsid w:val="003715D1"/>
    <w:rsid w:val="0037314B"/>
    <w:rsid w:val="00374BA1"/>
    <w:rsid w:val="00375AD6"/>
    <w:rsid w:val="003816EB"/>
    <w:rsid w:val="00382044"/>
    <w:rsid w:val="0038465E"/>
    <w:rsid w:val="0038616D"/>
    <w:rsid w:val="00390565"/>
    <w:rsid w:val="0039309F"/>
    <w:rsid w:val="00396C23"/>
    <w:rsid w:val="0039795D"/>
    <w:rsid w:val="003A04A4"/>
    <w:rsid w:val="003A301F"/>
    <w:rsid w:val="003A6089"/>
    <w:rsid w:val="003A7EC8"/>
    <w:rsid w:val="003B03F6"/>
    <w:rsid w:val="003B1B1C"/>
    <w:rsid w:val="003B31E8"/>
    <w:rsid w:val="003B4018"/>
    <w:rsid w:val="003B477A"/>
    <w:rsid w:val="003B4A2E"/>
    <w:rsid w:val="003B4F6D"/>
    <w:rsid w:val="003B7F55"/>
    <w:rsid w:val="003C03E0"/>
    <w:rsid w:val="003C0556"/>
    <w:rsid w:val="003C0B00"/>
    <w:rsid w:val="003C15C6"/>
    <w:rsid w:val="003C43D0"/>
    <w:rsid w:val="003C794E"/>
    <w:rsid w:val="003D01E5"/>
    <w:rsid w:val="003D127A"/>
    <w:rsid w:val="003D2543"/>
    <w:rsid w:val="003D2993"/>
    <w:rsid w:val="003D2C5A"/>
    <w:rsid w:val="003D34B9"/>
    <w:rsid w:val="003E1F33"/>
    <w:rsid w:val="003E2A69"/>
    <w:rsid w:val="003E3A0F"/>
    <w:rsid w:val="003E47FC"/>
    <w:rsid w:val="003E6AAF"/>
    <w:rsid w:val="003F08B1"/>
    <w:rsid w:val="003F238E"/>
    <w:rsid w:val="003F2409"/>
    <w:rsid w:val="003F2A52"/>
    <w:rsid w:val="003F68DE"/>
    <w:rsid w:val="00400D42"/>
    <w:rsid w:val="00402608"/>
    <w:rsid w:val="00404FA5"/>
    <w:rsid w:val="00406CD0"/>
    <w:rsid w:val="00406FA8"/>
    <w:rsid w:val="004074FC"/>
    <w:rsid w:val="00413524"/>
    <w:rsid w:val="00416CCB"/>
    <w:rsid w:val="00417CCC"/>
    <w:rsid w:val="0042250D"/>
    <w:rsid w:val="00422620"/>
    <w:rsid w:val="00422C50"/>
    <w:rsid w:val="00423531"/>
    <w:rsid w:val="00423777"/>
    <w:rsid w:val="004252A0"/>
    <w:rsid w:val="004260E9"/>
    <w:rsid w:val="0043095B"/>
    <w:rsid w:val="004313C1"/>
    <w:rsid w:val="00431AA2"/>
    <w:rsid w:val="004330A0"/>
    <w:rsid w:val="00433184"/>
    <w:rsid w:val="004400FE"/>
    <w:rsid w:val="00440E4A"/>
    <w:rsid w:val="004433AA"/>
    <w:rsid w:val="0044343C"/>
    <w:rsid w:val="00443F80"/>
    <w:rsid w:val="004445DF"/>
    <w:rsid w:val="00445895"/>
    <w:rsid w:val="004503A8"/>
    <w:rsid w:val="0045464D"/>
    <w:rsid w:val="00455603"/>
    <w:rsid w:val="004556A6"/>
    <w:rsid w:val="004575BA"/>
    <w:rsid w:val="00457A28"/>
    <w:rsid w:val="00457B8E"/>
    <w:rsid w:val="004602A5"/>
    <w:rsid w:val="00461D06"/>
    <w:rsid w:val="00463172"/>
    <w:rsid w:val="00463E5B"/>
    <w:rsid w:val="0047108D"/>
    <w:rsid w:val="00473E6F"/>
    <w:rsid w:val="004756C1"/>
    <w:rsid w:val="00476341"/>
    <w:rsid w:val="00477559"/>
    <w:rsid w:val="00481DBD"/>
    <w:rsid w:val="00483121"/>
    <w:rsid w:val="00483E9E"/>
    <w:rsid w:val="00485504"/>
    <w:rsid w:val="0048571A"/>
    <w:rsid w:val="004859D4"/>
    <w:rsid w:val="004864DD"/>
    <w:rsid w:val="004A0AAB"/>
    <w:rsid w:val="004A29A8"/>
    <w:rsid w:val="004A3B3F"/>
    <w:rsid w:val="004A4A22"/>
    <w:rsid w:val="004A5951"/>
    <w:rsid w:val="004A5C00"/>
    <w:rsid w:val="004B109C"/>
    <w:rsid w:val="004B2E71"/>
    <w:rsid w:val="004B3569"/>
    <w:rsid w:val="004C2436"/>
    <w:rsid w:val="004C3071"/>
    <w:rsid w:val="004C36A1"/>
    <w:rsid w:val="004C3930"/>
    <w:rsid w:val="004C4585"/>
    <w:rsid w:val="004C4BF0"/>
    <w:rsid w:val="004C5BE6"/>
    <w:rsid w:val="004C6C4D"/>
    <w:rsid w:val="004C6CF8"/>
    <w:rsid w:val="004D202A"/>
    <w:rsid w:val="004D3C85"/>
    <w:rsid w:val="004E0BCB"/>
    <w:rsid w:val="004E1D1A"/>
    <w:rsid w:val="004E202E"/>
    <w:rsid w:val="004E2513"/>
    <w:rsid w:val="004E40FE"/>
    <w:rsid w:val="004E6497"/>
    <w:rsid w:val="004E7139"/>
    <w:rsid w:val="004F03A0"/>
    <w:rsid w:val="004F06FD"/>
    <w:rsid w:val="004F1280"/>
    <w:rsid w:val="004F286D"/>
    <w:rsid w:val="004F2E53"/>
    <w:rsid w:val="004F5EA7"/>
    <w:rsid w:val="004F7111"/>
    <w:rsid w:val="004F7506"/>
    <w:rsid w:val="00501B94"/>
    <w:rsid w:val="00502DEF"/>
    <w:rsid w:val="00503068"/>
    <w:rsid w:val="00503AB7"/>
    <w:rsid w:val="00505B83"/>
    <w:rsid w:val="005064D0"/>
    <w:rsid w:val="00507977"/>
    <w:rsid w:val="00512433"/>
    <w:rsid w:val="005126FD"/>
    <w:rsid w:val="00512F84"/>
    <w:rsid w:val="005138AC"/>
    <w:rsid w:val="00514188"/>
    <w:rsid w:val="00516780"/>
    <w:rsid w:val="005218BD"/>
    <w:rsid w:val="00521B84"/>
    <w:rsid w:val="00522A71"/>
    <w:rsid w:val="00523FD1"/>
    <w:rsid w:val="00526DFA"/>
    <w:rsid w:val="00527CC4"/>
    <w:rsid w:val="005301D3"/>
    <w:rsid w:val="00530BBC"/>
    <w:rsid w:val="005310F1"/>
    <w:rsid w:val="005324D3"/>
    <w:rsid w:val="00533273"/>
    <w:rsid w:val="005335ED"/>
    <w:rsid w:val="00533A1F"/>
    <w:rsid w:val="00537A02"/>
    <w:rsid w:val="0054216A"/>
    <w:rsid w:val="00544C66"/>
    <w:rsid w:val="00547349"/>
    <w:rsid w:val="00550161"/>
    <w:rsid w:val="0055074B"/>
    <w:rsid w:val="00552759"/>
    <w:rsid w:val="00553555"/>
    <w:rsid w:val="00553626"/>
    <w:rsid w:val="00554B70"/>
    <w:rsid w:val="0055597B"/>
    <w:rsid w:val="00556452"/>
    <w:rsid w:val="0056152F"/>
    <w:rsid w:val="005631F6"/>
    <w:rsid w:val="005648B2"/>
    <w:rsid w:val="00565279"/>
    <w:rsid w:val="005659D7"/>
    <w:rsid w:val="00566129"/>
    <w:rsid w:val="0056716F"/>
    <w:rsid w:val="00572496"/>
    <w:rsid w:val="00572595"/>
    <w:rsid w:val="00573DD0"/>
    <w:rsid w:val="00576C17"/>
    <w:rsid w:val="00577E84"/>
    <w:rsid w:val="00580AB7"/>
    <w:rsid w:val="00581A7A"/>
    <w:rsid w:val="00581B68"/>
    <w:rsid w:val="00582B30"/>
    <w:rsid w:val="00584515"/>
    <w:rsid w:val="005852F5"/>
    <w:rsid w:val="00585F2E"/>
    <w:rsid w:val="0058619B"/>
    <w:rsid w:val="00590FD8"/>
    <w:rsid w:val="00591DA4"/>
    <w:rsid w:val="00592E65"/>
    <w:rsid w:val="00595DAA"/>
    <w:rsid w:val="00596C38"/>
    <w:rsid w:val="005A0CEF"/>
    <w:rsid w:val="005A31C4"/>
    <w:rsid w:val="005A37F7"/>
    <w:rsid w:val="005A3AA2"/>
    <w:rsid w:val="005A519C"/>
    <w:rsid w:val="005A6705"/>
    <w:rsid w:val="005A6B96"/>
    <w:rsid w:val="005A6E35"/>
    <w:rsid w:val="005B3CEC"/>
    <w:rsid w:val="005B4420"/>
    <w:rsid w:val="005B4BCC"/>
    <w:rsid w:val="005B5808"/>
    <w:rsid w:val="005B7139"/>
    <w:rsid w:val="005C3110"/>
    <w:rsid w:val="005C3886"/>
    <w:rsid w:val="005C4306"/>
    <w:rsid w:val="005C43CE"/>
    <w:rsid w:val="005C4C36"/>
    <w:rsid w:val="005C4CA2"/>
    <w:rsid w:val="005C51BF"/>
    <w:rsid w:val="005D0CFB"/>
    <w:rsid w:val="005D3165"/>
    <w:rsid w:val="005D34F1"/>
    <w:rsid w:val="005D3CD9"/>
    <w:rsid w:val="005D4FB9"/>
    <w:rsid w:val="005D5852"/>
    <w:rsid w:val="005D59FA"/>
    <w:rsid w:val="005D6ADB"/>
    <w:rsid w:val="005D7775"/>
    <w:rsid w:val="005D7F03"/>
    <w:rsid w:val="005E202D"/>
    <w:rsid w:val="005E33E8"/>
    <w:rsid w:val="005E35F8"/>
    <w:rsid w:val="005E3918"/>
    <w:rsid w:val="005E46EE"/>
    <w:rsid w:val="005E4B51"/>
    <w:rsid w:val="005E57CE"/>
    <w:rsid w:val="005E7BFD"/>
    <w:rsid w:val="005F0F68"/>
    <w:rsid w:val="005F1FD5"/>
    <w:rsid w:val="005F29FB"/>
    <w:rsid w:val="005F3C70"/>
    <w:rsid w:val="005F426B"/>
    <w:rsid w:val="005F57F0"/>
    <w:rsid w:val="005F5DA5"/>
    <w:rsid w:val="005F7B65"/>
    <w:rsid w:val="00601716"/>
    <w:rsid w:val="006019B7"/>
    <w:rsid w:val="006030C4"/>
    <w:rsid w:val="00603385"/>
    <w:rsid w:val="00604D22"/>
    <w:rsid w:val="00605180"/>
    <w:rsid w:val="00605D7B"/>
    <w:rsid w:val="0061016B"/>
    <w:rsid w:val="006115A8"/>
    <w:rsid w:val="00612319"/>
    <w:rsid w:val="0061286C"/>
    <w:rsid w:val="00612D9F"/>
    <w:rsid w:val="00613F5C"/>
    <w:rsid w:val="00615174"/>
    <w:rsid w:val="00615381"/>
    <w:rsid w:val="00620767"/>
    <w:rsid w:val="00621EEE"/>
    <w:rsid w:val="006253B7"/>
    <w:rsid w:val="00625C8B"/>
    <w:rsid w:val="00626DCC"/>
    <w:rsid w:val="0062766D"/>
    <w:rsid w:val="00627BD1"/>
    <w:rsid w:val="00627FF3"/>
    <w:rsid w:val="006309EA"/>
    <w:rsid w:val="00632181"/>
    <w:rsid w:val="00632997"/>
    <w:rsid w:val="006329AA"/>
    <w:rsid w:val="00632AE4"/>
    <w:rsid w:val="00632BE5"/>
    <w:rsid w:val="006339B0"/>
    <w:rsid w:val="00633B8C"/>
    <w:rsid w:val="00634F9B"/>
    <w:rsid w:val="0063653A"/>
    <w:rsid w:val="00636766"/>
    <w:rsid w:val="00637604"/>
    <w:rsid w:val="00641A9F"/>
    <w:rsid w:val="00641C54"/>
    <w:rsid w:val="00642211"/>
    <w:rsid w:val="00647F1F"/>
    <w:rsid w:val="006502B0"/>
    <w:rsid w:val="00651D62"/>
    <w:rsid w:val="00652464"/>
    <w:rsid w:val="00652CF4"/>
    <w:rsid w:val="0065387F"/>
    <w:rsid w:val="00654C73"/>
    <w:rsid w:val="0065566D"/>
    <w:rsid w:val="00655718"/>
    <w:rsid w:val="00657C44"/>
    <w:rsid w:val="0066034B"/>
    <w:rsid w:val="00662F1F"/>
    <w:rsid w:val="00664668"/>
    <w:rsid w:val="0066678A"/>
    <w:rsid w:val="00666DA2"/>
    <w:rsid w:val="00666F6E"/>
    <w:rsid w:val="006779A6"/>
    <w:rsid w:val="00680991"/>
    <w:rsid w:val="00680E8E"/>
    <w:rsid w:val="0068101A"/>
    <w:rsid w:val="0068341A"/>
    <w:rsid w:val="00685AEC"/>
    <w:rsid w:val="00692975"/>
    <w:rsid w:val="0069509B"/>
    <w:rsid w:val="00695EC9"/>
    <w:rsid w:val="00696125"/>
    <w:rsid w:val="006A0466"/>
    <w:rsid w:val="006A1111"/>
    <w:rsid w:val="006A1889"/>
    <w:rsid w:val="006A4478"/>
    <w:rsid w:val="006A5667"/>
    <w:rsid w:val="006A5AD1"/>
    <w:rsid w:val="006B0116"/>
    <w:rsid w:val="006B0567"/>
    <w:rsid w:val="006B2B86"/>
    <w:rsid w:val="006B4675"/>
    <w:rsid w:val="006B55AA"/>
    <w:rsid w:val="006B5F53"/>
    <w:rsid w:val="006B61B7"/>
    <w:rsid w:val="006B6965"/>
    <w:rsid w:val="006C4096"/>
    <w:rsid w:val="006C4F1A"/>
    <w:rsid w:val="006C7A1F"/>
    <w:rsid w:val="006C7AAE"/>
    <w:rsid w:val="006C7CDD"/>
    <w:rsid w:val="006D0922"/>
    <w:rsid w:val="006D0EA2"/>
    <w:rsid w:val="006D17B0"/>
    <w:rsid w:val="006D186D"/>
    <w:rsid w:val="006D2461"/>
    <w:rsid w:val="006D2C08"/>
    <w:rsid w:val="006D3E2D"/>
    <w:rsid w:val="006D42F1"/>
    <w:rsid w:val="006D4AD8"/>
    <w:rsid w:val="006D4E60"/>
    <w:rsid w:val="006D5AB8"/>
    <w:rsid w:val="006D644D"/>
    <w:rsid w:val="006D6C72"/>
    <w:rsid w:val="006E03C9"/>
    <w:rsid w:val="006E1110"/>
    <w:rsid w:val="006E1117"/>
    <w:rsid w:val="006E26E6"/>
    <w:rsid w:val="006E429C"/>
    <w:rsid w:val="006E511C"/>
    <w:rsid w:val="006E5777"/>
    <w:rsid w:val="006E6D25"/>
    <w:rsid w:val="006F103B"/>
    <w:rsid w:val="006F11F9"/>
    <w:rsid w:val="006F1BF6"/>
    <w:rsid w:val="006F4E29"/>
    <w:rsid w:val="006F5052"/>
    <w:rsid w:val="006F620D"/>
    <w:rsid w:val="006F71A6"/>
    <w:rsid w:val="00700062"/>
    <w:rsid w:val="007011E6"/>
    <w:rsid w:val="00701366"/>
    <w:rsid w:val="00702081"/>
    <w:rsid w:val="0070253A"/>
    <w:rsid w:val="00706246"/>
    <w:rsid w:val="00707933"/>
    <w:rsid w:val="00707D0E"/>
    <w:rsid w:val="007130DD"/>
    <w:rsid w:val="00714135"/>
    <w:rsid w:val="00716A4B"/>
    <w:rsid w:val="00716A5D"/>
    <w:rsid w:val="00723819"/>
    <w:rsid w:val="00723984"/>
    <w:rsid w:val="00723A2A"/>
    <w:rsid w:val="00726139"/>
    <w:rsid w:val="007276D0"/>
    <w:rsid w:val="00727BCA"/>
    <w:rsid w:val="00731133"/>
    <w:rsid w:val="00731EBE"/>
    <w:rsid w:val="0073279C"/>
    <w:rsid w:val="00740F15"/>
    <w:rsid w:val="00744230"/>
    <w:rsid w:val="00744790"/>
    <w:rsid w:val="007477BA"/>
    <w:rsid w:val="00747F5F"/>
    <w:rsid w:val="00750380"/>
    <w:rsid w:val="00750968"/>
    <w:rsid w:val="0075302C"/>
    <w:rsid w:val="00753E77"/>
    <w:rsid w:val="00754AFF"/>
    <w:rsid w:val="007605EA"/>
    <w:rsid w:val="00760EDB"/>
    <w:rsid w:val="00762860"/>
    <w:rsid w:val="00763B91"/>
    <w:rsid w:val="00763DA4"/>
    <w:rsid w:val="007641BB"/>
    <w:rsid w:val="00764E1C"/>
    <w:rsid w:val="00764E90"/>
    <w:rsid w:val="0076546C"/>
    <w:rsid w:val="00765D9E"/>
    <w:rsid w:val="00765FCB"/>
    <w:rsid w:val="007661A9"/>
    <w:rsid w:val="00766238"/>
    <w:rsid w:val="00766C6F"/>
    <w:rsid w:val="00766DD7"/>
    <w:rsid w:val="00767C4C"/>
    <w:rsid w:val="00771906"/>
    <w:rsid w:val="00772373"/>
    <w:rsid w:val="00774B90"/>
    <w:rsid w:val="007801C1"/>
    <w:rsid w:val="007808B1"/>
    <w:rsid w:val="0078131D"/>
    <w:rsid w:val="00781D8F"/>
    <w:rsid w:val="00785039"/>
    <w:rsid w:val="007907E1"/>
    <w:rsid w:val="00790B45"/>
    <w:rsid w:val="00791C59"/>
    <w:rsid w:val="00795471"/>
    <w:rsid w:val="007A04E4"/>
    <w:rsid w:val="007A6EF3"/>
    <w:rsid w:val="007A7C58"/>
    <w:rsid w:val="007B03A8"/>
    <w:rsid w:val="007B0FCD"/>
    <w:rsid w:val="007B1A6F"/>
    <w:rsid w:val="007B2657"/>
    <w:rsid w:val="007B2860"/>
    <w:rsid w:val="007B2958"/>
    <w:rsid w:val="007B619E"/>
    <w:rsid w:val="007B79DA"/>
    <w:rsid w:val="007C0AAD"/>
    <w:rsid w:val="007C183E"/>
    <w:rsid w:val="007C4A6F"/>
    <w:rsid w:val="007C51AD"/>
    <w:rsid w:val="007C5CDA"/>
    <w:rsid w:val="007C709A"/>
    <w:rsid w:val="007D2F37"/>
    <w:rsid w:val="007D320B"/>
    <w:rsid w:val="007D4146"/>
    <w:rsid w:val="007D44B7"/>
    <w:rsid w:val="007D5BA5"/>
    <w:rsid w:val="007D69FB"/>
    <w:rsid w:val="007D7094"/>
    <w:rsid w:val="007E09A0"/>
    <w:rsid w:val="007E2164"/>
    <w:rsid w:val="007E474B"/>
    <w:rsid w:val="007E5773"/>
    <w:rsid w:val="007E7231"/>
    <w:rsid w:val="007F1731"/>
    <w:rsid w:val="007F2077"/>
    <w:rsid w:val="007F4943"/>
    <w:rsid w:val="007F5502"/>
    <w:rsid w:val="007F664F"/>
    <w:rsid w:val="007F67F8"/>
    <w:rsid w:val="007F7B90"/>
    <w:rsid w:val="007F7F24"/>
    <w:rsid w:val="00800A8B"/>
    <w:rsid w:val="008015A6"/>
    <w:rsid w:val="008039A9"/>
    <w:rsid w:val="00805BEE"/>
    <w:rsid w:val="00815878"/>
    <w:rsid w:val="00821F8A"/>
    <w:rsid w:val="00821FE1"/>
    <w:rsid w:val="0082421D"/>
    <w:rsid w:val="00824352"/>
    <w:rsid w:val="00824BB9"/>
    <w:rsid w:val="00825CD2"/>
    <w:rsid w:val="008321C8"/>
    <w:rsid w:val="00832863"/>
    <w:rsid w:val="0083417F"/>
    <w:rsid w:val="008342E4"/>
    <w:rsid w:val="008347CC"/>
    <w:rsid w:val="008373FE"/>
    <w:rsid w:val="0083755A"/>
    <w:rsid w:val="00837FEB"/>
    <w:rsid w:val="0084028B"/>
    <w:rsid w:val="00840E27"/>
    <w:rsid w:val="00841FCB"/>
    <w:rsid w:val="008439FE"/>
    <w:rsid w:val="00843A74"/>
    <w:rsid w:val="00845095"/>
    <w:rsid w:val="0084774F"/>
    <w:rsid w:val="00850EDE"/>
    <w:rsid w:val="0085134B"/>
    <w:rsid w:val="0085224C"/>
    <w:rsid w:val="00852901"/>
    <w:rsid w:val="00853552"/>
    <w:rsid w:val="0085384A"/>
    <w:rsid w:val="00855980"/>
    <w:rsid w:val="00855E4D"/>
    <w:rsid w:val="00856B4D"/>
    <w:rsid w:val="00857656"/>
    <w:rsid w:val="0086085C"/>
    <w:rsid w:val="008610FE"/>
    <w:rsid w:val="008612AC"/>
    <w:rsid w:val="00861BBA"/>
    <w:rsid w:val="008626DA"/>
    <w:rsid w:val="008670AE"/>
    <w:rsid w:val="00870A18"/>
    <w:rsid w:val="00871D0C"/>
    <w:rsid w:val="0087269E"/>
    <w:rsid w:val="008726F8"/>
    <w:rsid w:val="00873A3A"/>
    <w:rsid w:val="00874B54"/>
    <w:rsid w:val="00874EE6"/>
    <w:rsid w:val="00881025"/>
    <w:rsid w:val="00881A07"/>
    <w:rsid w:val="008849DE"/>
    <w:rsid w:val="00885F28"/>
    <w:rsid w:val="00886B91"/>
    <w:rsid w:val="00886C99"/>
    <w:rsid w:val="00890680"/>
    <w:rsid w:val="0089146E"/>
    <w:rsid w:val="00891EF6"/>
    <w:rsid w:val="00893B2A"/>
    <w:rsid w:val="00894C4E"/>
    <w:rsid w:val="008952D8"/>
    <w:rsid w:val="008952FD"/>
    <w:rsid w:val="008955C4"/>
    <w:rsid w:val="008958F8"/>
    <w:rsid w:val="00895AEF"/>
    <w:rsid w:val="00896F25"/>
    <w:rsid w:val="008A0649"/>
    <w:rsid w:val="008A1D17"/>
    <w:rsid w:val="008A5062"/>
    <w:rsid w:val="008A7816"/>
    <w:rsid w:val="008B2198"/>
    <w:rsid w:val="008B32DD"/>
    <w:rsid w:val="008B3486"/>
    <w:rsid w:val="008B5B9C"/>
    <w:rsid w:val="008C1C07"/>
    <w:rsid w:val="008C2290"/>
    <w:rsid w:val="008C444F"/>
    <w:rsid w:val="008C587A"/>
    <w:rsid w:val="008D2565"/>
    <w:rsid w:val="008D379E"/>
    <w:rsid w:val="008D5325"/>
    <w:rsid w:val="008E0DB3"/>
    <w:rsid w:val="008E140F"/>
    <w:rsid w:val="008E1BCF"/>
    <w:rsid w:val="008E2366"/>
    <w:rsid w:val="008E4D2E"/>
    <w:rsid w:val="008E6875"/>
    <w:rsid w:val="008E709B"/>
    <w:rsid w:val="008E7706"/>
    <w:rsid w:val="008E7BF6"/>
    <w:rsid w:val="008F3565"/>
    <w:rsid w:val="008F3A99"/>
    <w:rsid w:val="008F6205"/>
    <w:rsid w:val="008F7424"/>
    <w:rsid w:val="009004BA"/>
    <w:rsid w:val="00900ED1"/>
    <w:rsid w:val="00901665"/>
    <w:rsid w:val="00902196"/>
    <w:rsid w:val="00902E9F"/>
    <w:rsid w:val="00903DCA"/>
    <w:rsid w:val="009052B4"/>
    <w:rsid w:val="009053AC"/>
    <w:rsid w:val="009057AA"/>
    <w:rsid w:val="009074B3"/>
    <w:rsid w:val="009103EF"/>
    <w:rsid w:val="00910F74"/>
    <w:rsid w:val="009132F7"/>
    <w:rsid w:val="0091388D"/>
    <w:rsid w:val="00913EDC"/>
    <w:rsid w:val="009141E2"/>
    <w:rsid w:val="009142CF"/>
    <w:rsid w:val="00916BF9"/>
    <w:rsid w:val="009172D3"/>
    <w:rsid w:val="0092177A"/>
    <w:rsid w:val="00922D59"/>
    <w:rsid w:val="00923E4C"/>
    <w:rsid w:val="009246C5"/>
    <w:rsid w:val="0092541E"/>
    <w:rsid w:val="00926248"/>
    <w:rsid w:val="009303B9"/>
    <w:rsid w:val="00930E34"/>
    <w:rsid w:val="00932100"/>
    <w:rsid w:val="00932C29"/>
    <w:rsid w:val="00933D55"/>
    <w:rsid w:val="00933FE5"/>
    <w:rsid w:val="009355C6"/>
    <w:rsid w:val="00935833"/>
    <w:rsid w:val="009405A7"/>
    <w:rsid w:val="00943D28"/>
    <w:rsid w:val="00946956"/>
    <w:rsid w:val="0095338B"/>
    <w:rsid w:val="0095424F"/>
    <w:rsid w:val="00954A0C"/>
    <w:rsid w:val="00955EF5"/>
    <w:rsid w:val="00957422"/>
    <w:rsid w:val="00957719"/>
    <w:rsid w:val="00961D0A"/>
    <w:rsid w:val="009628F5"/>
    <w:rsid w:val="00962E28"/>
    <w:rsid w:val="00964982"/>
    <w:rsid w:val="00964D67"/>
    <w:rsid w:val="009655CF"/>
    <w:rsid w:val="00967261"/>
    <w:rsid w:val="00967785"/>
    <w:rsid w:val="00970374"/>
    <w:rsid w:val="009715AF"/>
    <w:rsid w:val="009722E4"/>
    <w:rsid w:val="0097303A"/>
    <w:rsid w:val="00974FA8"/>
    <w:rsid w:val="009760FA"/>
    <w:rsid w:val="0097792B"/>
    <w:rsid w:val="00981931"/>
    <w:rsid w:val="00987E29"/>
    <w:rsid w:val="009948B2"/>
    <w:rsid w:val="0099582B"/>
    <w:rsid w:val="00995CFB"/>
    <w:rsid w:val="009A19FA"/>
    <w:rsid w:val="009A23C7"/>
    <w:rsid w:val="009A65BF"/>
    <w:rsid w:val="009A736B"/>
    <w:rsid w:val="009A7AAF"/>
    <w:rsid w:val="009B171C"/>
    <w:rsid w:val="009B2B29"/>
    <w:rsid w:val="009B435D"/>
    <w:rsid w:val="009B4BD8"/>
    <w:rsid w:val="009C1187"/>
    <w:rsid w:val="009C1612"/>
    <w:rsid w:val="009C282D"/>
    <w:rsid w:val="009C414F"/>
    <w:rsid w:val="009C4548"/>
    <w:rsid w:val="009C4D0D"/>
    <w:rsid w:val="009C580D"/>
    <w:rsid w:val="009D0489"/>
    <w:rsid w:val="009D1957"/>
    <w:rsid w:val="009D276F"/>
    <w:rsid w:val="009D2A12"/>
    <w:rsid w:val="009D373D"/>
    <w:rsid w:val="009D440C"/>
    <w:rsid w:val="009D4F15"/>
    <w:rsid w:val="009D5339"/>
    <w:rsid w:val="009D6D00"/>
    <w:rsid w:val="009D7EBE"/>
    <w:rsid w:val="009E1918"/>
    <w:rsid w:val="009E25BD"/>
    <w:rsid w:val="009E28DA"/>
    <w:rsid w:val="009E45E4"/>
    <w:rsid w:val="009E662C"/>
    <w:rsid w:val="009E7F60"/>
    <w:rsid w:val="009F28DE"/>
    <w:rsid w:val="009F2BC2"/>
    <w:rsid w:val="009F2D4E"/>
    <w:rsid w:val="009F5484"/>
    <w:rsid w:val="009F54E9"/>
    <w:rsid w:val="009F61F4"/>
    <w:rsid w:val="009F7463"/>
    <w:rsid w:val="00A006A1"/>
    <w:rsid w:val="00A012D3"/>
    <w:rsid w:val="00A01DF1"/>
    <w:rsid w:val="00A029C7"/>
    <w:rsid w:val="00A03990"/>
    <w:rsid w:val="00A06929"/>
    <w:rsid w:val="00A10E20"/>
    <w:rsid w:val="00A11816"/>
    <w:rsid w:val="00A121DB"/>
    <w:rsid w:val="00A125E5"/>
    <w:rsid w:val="00A14CA4"/>
    <w:rsid w:val="00A15ADF"/>
    <w:rsid w:val="00A15C1A"/>
    <w:rsid w:val="00A16D7E"/>
    <w:rsid w:val="00A2100E"/>
    <w:rsid w:val="00A22BB2"/>
    <w:rsid w:val="00A2364C"/>
    <w:rsid w:val="00A25859"/>
    <w:rsid w:val="00A27F19"/>
    <w:rsid w:val="00A304F3"/>
    <w:rsid w:val="00A30852"/>
    <w:rsid w:val="00A30A8C"/>
    <w:rsid w:val="00A367BF"/>
    <w:rsid w:val="00A3752B"/>
    <w:rsid w:val="00A37CFE"/>
    <w:rsid w:val="00A407D5"/>
    <w:rsid w:val="00A41491"/>
    <w:rsid w:val="00A427CD"/>
    <w:rsid w:val="00A43244"/>
    <w:rsid w:val="00A4354D"/>
    <w:rsid w:val="00A438EC"/>
    <w:rsid w:val="00A4422C"/>
    <w:rsid w:val="00A45511"/>
    <w:rsid w:val="00A45B07"/>
    <w:rsid w:val="00A50064"/>
    <w:rsid w:val="00A505DB"/>
    <w:rsid w:val="00A54DD4"/>
    <w:rsid w:val="00A55D06"/>
    <w:rsid w:val="00A63203"/>
    <w:rsid w:val="00A64283"/>
    <w:rsid w:val="00A66295"/>
    <w:rsid w:val="00A66FB6"/>
    <w:rsid w:val="00A700C6"/>
    <w:rsid w:val="00A712B6"/>
    <w:rsid w:val="00A759BE"/>
    <w:rsid w:val="00A75AFB"/>
    <w:rsid w:val="00A768CE"/>
    <w:rsid w:val="00A77647"/>
    <w:rsid w:val="00A77995"/>
    <w:rsid w:val="00A8187A"/>
    <w:rsid w:val="00A81AE2"/>
    <w:rsid w:val="00A81D03"/>
    <w:rsid w:val="00A81DA8"/>
    <w:rsid w:val="00A82027"/>
    <w:rsid w:val="00A83636"/>
    <w:rsid w:val="00A837D3"/>
    <w:rsid w:val="00A846A3"/>
    <w:rsid w:val="00A84CE4"/>
    <w:rsid w:val="00A867ED"/>
    <w:rsid w:val="00A8681F"/>
    <w:rsid w:val="00A87E97"/>
    <w:rsid w:val="00A90439"/>
    <w:rsid w:val="00A90757"/>
    <w:rsid w:val="00A92870"/>
    <w:rsid w:val="00A92A0A"/>
    <w:rsid w:val="00A92A60"/>
    <w:rsid w:val="00A934E2"/>
    <w:rsid w:val="00A93AAA"/>
    <w:rsid w:val="00A95B6E"/>
    <w:rsid w:val="00A9623F"/>
    <w:rsid w:val="00A97092"/>
    <w:rsid w:val="00A973A7"/>
    <w:rsid w:val="00A973D6"/>
    <w:rsid w:val="00A974BC"/>
    <w:rsid w:val="00A97929"/>
    <w:rsid w:val="00AA1CAF"/>
    <w:rsid w:val="00AA47E4"/>
    <w:rsid w:val="00AA5A5B"/>
    <w:rsid w:val="00AA74FD"/>
    <w:rsid w:val="00AA7C79"/>
    <w:rsid w:val="00AB18AF"/>
    <w:rsid w:val="00AB305F"/>
    <w:rsid w:val="00AB32D3"/>
    <w:rsid w:val="00AB32E9"/>
    <w:rsid w:val="00AB45BE"/>
    <w:rsid w:val="00AB4887"/>
    <w:rsid w:val="00AB4C40"/>
    <w:rsid w:val="00AB61BD"/>
    <w:rsid w:val="00AC301A"/>
    <w:rsid w:val="00AC5221"/>
    <w:rsid w:val="00AC56AB"/>
    <w:rsid w:val="00AC5A7B"/>
    <w:rsid w:val="00AC61F8"/>
    <w:rsid w:val="00AC67A5"/>
    <w:rsid w:val="00AC6C7D"/>
    <w:rsid w:val="00AD0AB1"/>
    <w:rsid w:val="00AD1398"/>
    <w:rsid w:val="00AD2115"/>
    <w:rsid w:val="00AD340E"/>
    <w:rsid w:val="00AD3A16"/>
    <w:rsid w:val="00AD5D6E"/>
    <w:rsid w:val="00AD7E2B"/>
    <w:rsid w:val="00AE03CA"/>
    <w:rsid w:val="00AE0D6C"/>
    <w:rsid w:val="00AE261F"/>
    <w:rsid w:val="00AE33B9"/>
    <w:rsid w:val="00AE4203"/>
    <w:rsid w:val="00AE6092"/>
    <w:rsid w:val="00AE6A94"/>
    <w:rsid w:val="00AE6FAB"/>
    <w:rsid w:val="00AF0A11"/>
    <w:rsid w:val="00AF2BE9"/>
    <w:rsid w:val="00AF4647"/>
    <w:rsid w:val="00AF4E9E"/>
    <w:rsid w:val="00AF5164"/>
    <w:rsid w:val="00AF71D1"/>
    <w:rsid w:val="00B03343"/>
    <w:rsid w:val="00B04887"/>
    <w:rsid w:val="00B07D69"/>
    <w:rsid w:val="00B129BE"/>
    <w:rsid w:val="00B131D5"/>
    <w:rsid w:val="00B169AF"/>
    <w:rsid w:val="00B2032B"/>
    <w:rsid w:val="00B22FC5"/>
    <w:rsid w:val="00B242AC"/>
    <w:rsid w:val="00B24475"/>
    <w:rsid w:val="00B26204"/>
    <w:rsid w:val="00B305E8"/>
    <w:rsid w:val="00B3145D"/>
    <w:rsid w:val="00B33567"/>
    <w:rsid w:val="00B33A8F"/>
    <w:rsid w:val="00B33E94"/>
    <w:rsid w:val="00B340A3"/>
    <w:rsid w:val="00B37154"/>
    <w:rsid w:val="00B428ED"/>
    <w:rsid w:val="00B42B06"/>
    <w:rsid w:val="00B43443"/>
    <w:rsid w:val="00B43ECC"/>
    <w:rsid w:val="00B4424F"/>
    <w:rsid w:val="00B47018"/>
    <w:rsid w:val="00B51348"/>
    <w:rsid w:val="00B5311D"/>
    <w:rsid w:val="00B546AB"/>
    <w:rsid w:val="00B54B92"/>
    <w:rsid w:val="00B55510"/>
    <w:rsid w:val="00B55C04"/>
    <w:rsid w:val="00B56413"/>
    <w:rsid w:val="00B5749B"/>
    <w:rsid w:val="00B602FA"/>
    <w:rsid w:val="00B60B83"/>
    <w:rsid w:val="00B60D8F"/>
    <w:rsid w:val="00B61720"/>
    <w:rsid w:val="00B62A52"/>
    <w:rsid w:val="00B63827"/>
    <w:rsid w:val="00B640BA"/>
    <w:rsid w:val="00B66AF2"/>
    <w:rsid w:val="00B70AF9"/>
    <w:rsid w:val="00B71382"/>
    <w:rsid w:val="00B71E47"/>
    <w:rsid w:val="00B735FF"/>
    <w:rsid w:val="00B77B65"/>
    <w:rsid w:val="00B81938"/>
    <w:rsid w:val="00B81AA8"/>
    <w:rsid w:val="00B8318D"/>
    <w:rsid w:val="00B84BA3"/>
    <w:rsid w:val="00B84D63"/>
    <w:rsid w:val="00B85846"/>
    <w:rsid w:val="00B85D2F"/>
    <w:rsid w:val="00B85FB7"/>
    <w:rsid w:val="00B86CD7"/>
    <w:rsid w:val="00B92E5F"/>
    <w:rsid w:val="00B94CC2"/>
    <w:rsid w:val="00B9523B"/>
    <w:rsid w:val="00B96A4C"/>
    <w:rsid w:val="00BA021F"/>
    <w:rsid w:val="00BA147E"/>
    <w:rsid w:val="00BA1D78"/>
    <w:rsid w:val="00BB0048"/>
    <w:rsid w:val="00BB0D78"/>
    <w:rsid w:val="00BB156F"/>
    <w:rsid w:val="00BB1E45"/>
    <w:rsid w:val="00BB2E55"/>
    <w:rsid w:val="00BB3ABF"/>
    <w:rsid w:val="00BB3D5E"/>
    <w:rsid w:val="00BB5958"/>
    <w:rsid w:val="00BB6E70"/>
    <w:rsid w:val="00BC1E7B"/>
    <w:rsid w:val="00BC25EE"/>
    <w:rsid w:val="00BC3AC4"/>
    <w:rsid w:val="00BC6944"/>
    <w:rsid w:val="00BD09DC"/>
    <w:rsid w:val="00BD1435"/>
    <w:rsid w:val="00BD4E67"/>
    <w:rsid w:val="00BD54E2"/>
    <w:rsid w:val="00BD56DC"/>
    <w:rsid w:val="00BE05DF"/>
    <w:rsid w:val="00BE6896"/>
    <w:rsid w:val="00BE767E"/>
    <w:rsid w:val="00BF34DB"/>
    <w:rsid w:val="00BF39AA"/>
    <w:rsid w:val="00BF5D9D"/>
    <w:rsid w:val="00BF6BC7"/>
    <w:rsid w:val="00C00432"/>
    <w:rsid w:val="00C01CAD"/>
    <w:rsid w:val="00C05367"/>
    <w:rsid w:val="00C05A45"/>
    <w:rsid w:val="00C05E23"/>
    <w:rsid w:val="00C065AF"/>
    <w:rsid w:val="00C074BD"/>
    <w:rsid w:val="00C10751"/>
    <w:rsid w:val="00C1218E"/>
    <w:rsid w:val="00C12FC8"/>
    <w:rsid w:val="00C142B1"/>
    <w:rsid w:val="00C15F9B"/>
    <w:rsid w:val="00C173A7"/>
    <w:rsid w:val="00C1794B"/>
    <w:rsid w:val="00C17F24"/>
    <w:rsid w:val="00C212B2"/>
    <w:rsid w:val="00C22627"/>
    <w:rsid w:val="00C22991"/>
    <w:rsid w:val="00C22D6F"/>
    <w:rsid w:val="00C22FCC"/>
    <w:rsid w:val="00C25AA7"/>
    <w:rsid w:val="00C26F2C"/>
    <w:rsid w:val="00C27352"/>
    <w:rsid w:val="00C3166D"/>
    <w:rsid w:val="00C32908"/>
    <w:rsid w:val="00C34EE8"/>
    <w:rsid w:val="00C36362"/>
    <w:rsid w:val="00C37F99"/>
    <w:rsid w:val="00C4059E"/>
    <w:rsid w:val="00C4160B"/>
    <w:rsid w:val="00C4243B"/>
    <w:rsid w:val="00C46A2E"/>
    <w:rsid w:val="00C474FE"/>
    <w:rsid w:val="00C479BD"/>
    <w:rsid w:val="00C50D87"/>
    <w:rsid w:val="00C51863"/>
    <w:rsid w:val="00C5768F"/>
    <w:rsid w:val="00C6119A"/>
    <w:rsid w:val="00C64880"/>
    <w:rsid w:val="00C6600F"/>
    <w:rsid w:val="00C6622E"/>
    <w:rsid w:val="00C67C07"/>
    <w:rsid w:val="00C74B8E"/>
    <w:rsid w:val="00C75086"/>
    <w:rsid w:val="00C76604"/>
    <w:rsid w:val="00C76C79"/>
    <w:rsid w:val="00C802EF"/>
    <w:rsid w:val="00C8087E"/>
    <w:rsid w:val="00C80F51"/>
    <w:rsid w:val="00C81F08"/>
    <w:rsid w:val="00C82091"/>
    <w:rsid w:val="00C8226F"/>
    <w:rsid w:val="00C830E3"/>
    <w:rsid w:val="00C8358C"/>
    <w:rsid w:val="00C84879"/>
    <w:rsid w:val="00C84FB4"/>
    <w:rsid w:val="00C86684"/>
    <w:rsid w:val="00C871B0"/>
    <w:rsid w:val="00C87B99"/>
    <w:rsid w:val="00C90897"/>
    <w:rsid w:val="00C91228"/>
    <w:rsid w:val="00C92487"/>
    <w:rsid w:val="00C94D44"/>
    <w:rsid w:val="00C95D58"/>
    <w:rsid w:val="00C96E1D"/>
    <w:rsid w:val="00C976ED"/>
    <w:rsid w:val="00C97C1A"/>
    <w:rsid w:val="00CA06E0"/>
    <w:rsid w:val="00CA0CDE"/>
    <w:rsid w:val="00CA0E35"/>
    <w:rsid w:val="00CA1D7A"/>
    <w:rsid w:val="00CA36BC"/>
    <w:rsid w:val="00CA38E3"/>
    <w:rsid w:val="00CA4919"/>
    <w:rsid w:val="00CA586D"/>
    <w:rsid w:val="00CA63AC"/>
    <w:rsid w:val="00CA684A"/>
    <w:rsid w:val="00CA75AF"/>
    <w:rsid w:val="00CB2038"/>
    <w:rsid w:val="00CB2C4D"/>
    <w:rsid w:val="00CB4868"/>
    <w:rsid w:val="00CB4C97"/>
    <w:rsid w:val="00CB55FA"/>
    <w:rsid w:val="00CC1196"/>
    <w:rsid w:val="00CC1D75"/>
    <w:rsid w:val="00CC24CE"/>
    <w:rsid w:val="00CC4FF5"/>
    <w:rsid w:val="00CC5B59"/>
    <w:rsid w:val="00CC5D6B"/>
    <w:rsid w:val="00CC5F77"/>
    <w:rsid w:val="00CC66B0"/>
    <w:rsid w:val="00CC695D"/>
    <w:rsid w:val="00CD4B4D"/>
    <w:rsid w:val="00CD51F9"/>
    <w:rsid w:val="00CD5CFB"/>
    <w:rsid w:val="00CD63E2"/>
    <w:rsid w:val="00CE3AD1"/>
    <w:rsid w:val="00CE4837"/>
    <w:rsid w:val="00CE7113"/>
    <w:rsid w:val="00CF064E"/>
    <w:rsid w:val="00CF065E"/>
    <w:rsid w:val="00CF105E"/>
    <w:rsid w:val="00CF14C1"/>
    <w:rsid w:val="00CF24B3"/>
    <w:rsid w:val="00CF292F"/>
    <w:rsid w:val="00CF32ED"/>
    <w:rsid w:val="00CF3408"/>
    <w:rsid w:val="00CF3AAA"/>
    <w:rsid w:val="00CF4C07"/>
    <w:rsid w:val="00CF5D92"/>
    <w:rsid w:val="00CF6110"/>
    <w:rsid w:val="00CF7A19"/>
    <w:rsid w:val="00CF7C28"/>
    <w:rsid w:val="00CF7D94"/>
    <w:rsid w:val="00D00C2E"/>
    <w:rsid w:val="00D013A1"/>
    <w:rsid w:val="00D01EED"/>
    <w:rsid w:val="00D0295D"/>
    <w:rsid w:val="00D032A8"/>
    <w:rsid w:val="00D03F64"/>
    <w:rsid w:val="00D04B81"/>
    <w:rsid w:val="00D0707D"/>
    <w:rsid w:val="00D10D7C"/>
    <w:rsid w:val="00D12845"/>
    <w:rsid w:val="00D12D77"/>
    <w:rsid w:val="00D13932"/>
    <w:rsid w:val="00D14BBC"/>
    <w:rsid w:val="00D15169"/>
    <w:rsid w:val="00D1518D"/>
    <w:rsid w:val="00D152EE"/>
    <w:rsid w:val="00D208EC"/>
    <w:rsid w:val="00D231B1"/>
    <w:rsid w:val="00D234C3"/>
    <w:rsid w:val="00D2408B"/>
    <w:rsid w:val="00D24336"/>
    <w:rsid w:val="00D254F6"/>
    <w:rsid w:val="00D270F3"/>
    <w:rsid w:val="00D27EAB"/>
    <w:rsid w:val="00D30259"/>
    <w:rsid w:val="00D316BD"/>
    <w:rsid w:val="00D32390"/>
    <w:rsid w:val="00D3370D"/>
    <w:rsid w:val="00D340E3"/>
    <w:rsid w:val="00D36717"/>
    <w:rsid w:val="00D372AE"/>
    <w:rsid w:val="00D424C6"/>
    <w:rsid w:val="00D4293D"/>
    <w:rsid w:val="00D43891"/>
    <w:rsid w:val="00D44F9A"/>
    <w:rsid w:val="00D45B80"/>
    <w:rsid w:val="00D461BE"/>
    <w:rsid w:val="00D47978"/>
    <w:rsid w:val="00D50361"/>
    <w:rsid w:val="00D50A6E"/>
    <w:rsid w:val="00D51807"/>
    <w:rsid w:val="00D55EF2"/>
    <w:rsid w:val="00D564BE"/>
    <w:rsid w:val="00D56C74"/>
    <w:rsid w:val="00D610F4"/>
    <w:rsid w:val="00D611F7"/>
    <w:rsid w:val="00D63303"/>
    <w:rsid w:val="00D638B6"/>
    <w:rsid w:val="00D66AC9"/>
    <w:rsid w:val="00D7041A"/>
    <w:rsid w:val="00D711AB"/>
    <w:rsid w:val="00D72B20"/>
    <w:rsid w:val="00D7787F"/>
    <w:rsid w:val="00D77A03"/>
    <w:rsid w:val="00D80181"/>
    <w:rsid w:val="00D802AE"/>
    <w:rsid w:val="00D80788"/>
    <w:rsid w:val="00D83991"/>
    <w:rsid w:val="00D84CA8"/>
    <w:rsid w:val="00D911B1"/>
    <w:rsid w:val="00D92465"/>
    <w:rsid w:val="00D93210"/>
    <w:rsid w:val="00D9460C"/>
    <w:rsid w:val="00DA1C49"/>
    <w:rsid w:val="00DA1F27"/>
    <w:rsid w:val="00DA41A0"/>
    <w:rsid w:val="00DA554C"/>
    <w:rsid w:val="00DA55B3"/>
    <w:rsid w:val="00DA5DD8"/>
    <w:rsid w:val="00DA6C79"/>
    <w:rsid w:val="00DB0295"/>
    <w:rsid w:val="00DB0523"/>
    <w:rsid w:val="00DC3A3F"/>
    <w:rsid w:val="00DC5DC1"/>
    <w:rsid w:val="00DD1326"/>
    <w:rsid w:val="00DD5935"/>
    <w:rsid w:val="00DD79CB"/>
    <w:rsid w:val="00DD7C79"/>
    <w:rsid w:val="00DD7E10"/>
    <w:rsid w:val="00DE069E"/>
    <w:rsid w:val="00DE0AD4"/>
    <w:rsid w:val="00DE5AE2"/>
    <w:rsid w:val="00DF1617"/>
    <w:rsid w:val="00DF2AD4"/>
    <w:rsid w:val="00DF4EFB"/>
    <w:rsid w:val="00DF5355"/>
    <w:rsid w:val="00DF55CA"/>
    <w:rsid w:val="00DF7398"/>
    <w:rsid w:val="00DF7BCD"/>
    <w:rsid w:val="00E00BE5"/>
    <w:rsid w:val="00E01F27"/>
    <w:rsid w:val="00E04925"/>
    <w:rsid w:val="00E12619"/>
    <w:rsid w:val="00E16782"/>
    <w:rsid w:val="00E16E0C"/>
    <w:rsid w:val="00E17D38"/>
    <w:rsid w:val="00E17FDA"/>
    <w:rsid w:val="00E208A9"/>
    <w:rsid w:val="00E21134"/>
    <w:rsid w:val="00E214A9"/>
    <w:rsid w:val="00E23FAE"/>
    <w:rsid w:val="00E242C3"/>
    <w:rsid w:val="00E244B7"/>
    <w:rsid w:val="00E25CA3"/>
    <w:rsid w:val="00E26FBD"/>
    <w:rsid w:val="00E330CF"/>
    <w:rsid w:val="00E3352E"/>
    <w:rsid w:val="00E3597D"/>
    <w:rsid w:val="00E35F9D"/>
    <w:rsid w:val="00E36318"/>
    <w:rsid w:val="00E3677C"/>
    <w:rsid w:val="00E37150"/>
    <w:rsid w:val="00E37480"/>
    <w:rsid w:val="00E4231F"/>
    <w:rsid w:val="00E450B7"/>
    <w:rsid w:val="00E45829"/>
    <w:rsid w:val="00E52D40"/>
    <w:rsid w:val="00E5309E"/>
    <w:rsid w:val="00E53479"/>
    <w:rsid w:val="00E53ABA"/>
    <w:rsid w:val="00E53CF5"/>
    <w:rsid w:val="00E53FDC"/>
    <w:rsid w:val="00E5411B"/>
    <w:rsid w:val="00E54B49"/>
    <w:rsid w:val="00E54B70"/>
    <w:rsid w:val="00E5519D"/>
    <w:rsid w:val="00E55A0B"/>
    <w:rsid w:val="00E56929"/>
    <w:rsid w:val="00E56F9F"/>
    <w:rsid w:val="00E57838"/>
    <w:rsid w:val="00E60DBE"/>
    <w:rsid w:val="00E6282F"/>
    <w:rsid w:val="00E66BA4"/>
    <w:rsid w:val="00E66F36"/>
    <w:rsid w:val="00E677E1"/>
    <w:rsid w:val="00E70730"/>
    <w:rsid w:val="00E71E03"/>
    <w:rsid w:val="00E73E42"/>
    <w:rsid w:val="00E75857"/>
    <w:rsid w:val="00E77006"/>
    <w:rsid w:val="00E80D43"/>
    <w:rsid w:val="00E83404"/>
    <w:rsid w:val="00E841A4"/>
    <w:rsid w:val="00E874F0"/>
    <w:rsid w:val="00E9038A"/>
    <w:rsid w:val="00E906DA"/>
    <w:rsid w:val="00E908E4"/>
    <w:rsid w:val="00E90BB9"/>
    <w:rsid w:val="00E95ED2"/>
    <w:rsid w:val="00EA0CBD"/>
    <w:rsid w:val="00EA135C"/>
    <w:rsid w:val="00EA1AE0"/>
    <w:rsid w:val="00EA2923"/>
    <w:rsid w:val="00EA4F3E"/>
    <w:rsid w:val="00EA4F73"/>
    <w:rsid w:val="00EA6D46"/>
    <w:rsid w:val="00EB0387"/>
    <w:rsid w:val="00EB2CBC"/>
    <w:rsid w:val="00EB427D"/>
    <w:rsid w:val="00EB443A"/>
    <w:rsid w:val="00EB5C0A"/>
    <w:rsid w:val="00EC4348"/>
    <w:rsid w:val="00EC59B4"/>
    <w:rsid w:val="00EC6400"/>
    <w:rsid w:val="00EC6F5E"/>
    <w:rsid w:val="00ED03AE"/>
    <w:rsid w:val="00ED19AC"/>
    <w:rsid w:val="00ED220C"/>
    <w:rsid w:val="00ED22F7"/>
    <w:rsid w:val="00ED3301"/>
    <w:rsid w:val="00EE0111"/>
    <w:rsid w:val="00EE450A"/>
    <w:rsid w:val="00EE4E2E"/>
    <w:rsid w:val="00EE52F3"/>
    <w:rsid w:val="00EE60D9"/>
    <w:rsid w:val="00EE619C"/>
    <w:rsid w:val="00EE6364"/>
    <w:rsid w:val="00EF0472"/>
    <w:rsid w:val="00EF091D"/>
    <w:rsid w:val="00EF1944"/>
    <w:rsid w:val="00EF21BE"/>
    <w:rsid w:val="00EF5871"/>
    <w:rsid w:val="00F00CE8"/>
    <w:rsid w:val="00F0271E"/>
    <w:rsid w:val="00F0350C"/>
    <w:rsid w:val="00F05C73"/>
    <w:rsid w:val="00F06B4B"/>
    <w:rsid w:val="00F07D19"/>
    <w:rsid w:val="00F10AED"/>
    <w:rsid w:val="00F10F14"/>
    <w:rsid w:val="00F12E07"/>
    <w:rsid w:val="00F130F7"/>
    <w:rsid w:val="00F137D2"/>
    <w:rsid w:val="00F14D66"/>
    <w:rsid w:val="00F201EF"/>
    <w:rsid w:val="00F21915"/>
    <w:rsid w:val="00F25020"/>
    <w:rsid w:val="00F2727E"/>
    <w:rsid w:val="00F30267"/>
    <w:rsid w:val="00F3117E"/>
    <w:rsid w:val="00F31662"/>
    <w:rsid w:val="00F339F7"/>
    <w:rsid w:val="00F3413E"/>
    <w:rsid w:val="00F4222D"/>
    <w:rsid w:val="00F43415"/>
    <w:rsid w:val="00F46261"/>
    <w:rsid w:val="00F465E9"/>
    <w:rsid w:val="00F50C64"/>
    <w:rsid w:val="00F513A9"/>
    <w:rsid w:val="00F515FC"/>
    <w:rsid w:val="00F52A8D"/>
    <w:rsid w:val="00F52F84"/>
    <w:rsid w:val="00F5351D"/>
    <w:rsid w:val="00F54BA7"/>
    <w:rsid w:val="00F57F9B"/>
    <w:rsid w:val="00F6027F"/>
    <w:rsid w:val="00F63579"/>
    <w:rsid w:val="00F64667"/>
    <w:rsid w:val="00F64B37"/>
    <w:rsid w:val="00F662D2"/>
    <w:rsid w:val="00F710FF"/>
    <w:rsid w:val="00F71820"/>
    <w:rsid w:val="00F764EA"/>
    <w:rsid w:val="00F77AC0"/>
    <w:rsid w:val="00F8040D"/>
    <w:rsid w:val="00F82B34"/>
    <w:rsid w:val="00F84D90"/>
    <w:rsid w:val="00F87A20"/>
    <w:rsid w:val="00F87CA5"/>
    <w:rsid w:val="00F9041D"/>
    <w:rsid w:val="00F9164B"/>
    <w:rsid w:val="00F91C04"/>
    <w:rsid w:val="00F91D74"/>
    <w:rsid w:val="00F9280B"/>
    <w:rsid w:val="00F962CD"/>
    <w:rsid w:val="00F964F0"/>
    <w:rsid w:val="00F96C5F"/>
    <w:rsid w:val="00F96F2C"/>
    <w:rsid w:val="00F9733E"/>
    <w:rsid w:val="00FA1E12"/>
    <w:rsid w:val="00FA3D84"/>
    <w:rsid w:val="00FA61F7"/>
    <w:rsid w:val="00FA6216"/>
    <w:rsid w:val="00FA6DF6"/>
    <w:rsid w:val="00FB218F"/>
    <w:rsid w:val="00FB6831"/>
    <w:rsid w:val="00FB69B9"/>
    <w:rsid w:val="00FB739E"/>
    <w:rsid w:val="00FC179D"/>
    <w:rsid w:val="00FC6A4E"/>
    <w:rsid w:val="00FC717F"/>
    <w:rsid w:val="00FC718F"/>
    <w:rsid w:val="00FD0C67"/>
    <w:rsid w:val="00FD0F69"/>
    <w:rsid w:val="00FD1428"/>
    <w:rsid w:val="00FD3C29"/>
    <w:rsid w:val="00FD3D51"/>
    <w:rsid w:val="00FD5214"/>
    <w:rsid w:val="00FD5DB2"/>
    <w:rsid w:val="00FD6E8C"/>
    <w:rsid w:val="00FD775A"/>
    <w:rsid w:val="00FE06EC"/>
    <w:rsid w:val="00FE1100"/>
    <w:rsid w:val="00FE136C"/>
    <w:rsid w:val="00FF0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706D4E"/>
  <w15:chartTrackingRefBased/>
  <w15:docId w15:val="{1391CC10-0D95-45A1-A5DE-28D796E6E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919"/>
    <w:rPr>
      <w:sz w:val="24"/>
      <w:szCs w:val="24"/>
    </w:rPr>
  </w:style>
  <w:style w:type="paragraph" w:styleId="Heading1">
    <w:name w:val="heading 1"/>
    <w:basedOn w:val="Normal"/>
    <w:next w:val="Normal"/>
    <w:qFormat/>
    <w:pPr>
      <w:keepNext/>
      <w:outlineLvl w:val="0"/>
    </w:pPr>
    <w:rPr>
      <w:rFonts w:ascii="Arial" w:hAnsi="Arial"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rFonts w:ascii="Arial" w:hAnsi="Arial" w:cs="Arial"/>
    </w:rPr>
  </w:style>
  <w:style w:type="paragraph" w:styleId="Header">
    <w:name w:val="header"/>
    <w:basedOn w:val="Normal"/>
    <w:link w:val="HeaderChar"/>
    <w:pPr>
      <w:tabs>
        <w:tab w:val="center" w:pos="4320"/>
        <w:tab w:val="right" w:pos="8640"/>
      </w:tabs>
    </w:pPr>
  </w:style>
  <w:style w:type="paragraph" w:styleId="BlockText">
    <w:name w:val="Block Text"/>
    <w:basedOn w:val="Normal"/>
    <w:pPr>
      <w:ind w:left="720" w:right="4320"/>
    </w:pPr>
    <w:rPr>
      <w:rFonts w:ascii="Arial" w:hAnsi="Arial" w:cs="Arial"/>
      <w:sz w:val="2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900"/>
    </w:pPr>
  </w:style>
  <w:style w:type="paragraph" w:styleId="BodyTextIndent3">
    <w:name w:val="Body Text Indent 3"/>
    <w:basedOn w:val="Normal"/>
    <w:pPr>
      <w:ind w:left="-900"/>
    </w:pPr>
    <w:rPr>
      <w:rFonts w:ascii="Arial" w:hAnsi="Arial" w:cs="Arial"/>
      <w:sz w:val="22"/>
    </w:rPr>
  </w:style>
  <w:style w:type="paragraph" w:styleId="BodyText3">
    <w:name w:val="Body Text 3"/>
    <w:basedOn w:val="Normal"/>
    <w:rPr>
      <w:rFonts w:ascii="Arial" w:hAnsi="Arial" w:cs="Arial"/>
      <w:sz w:val="22"/>
    </w:rPr>
  </w:style>
  <w:style w:type="paragraph" w:styleId="BalloonText">
    <w:name w:val="Balloon Text"/>
    <w:basedOn w:val="Normal"/>
    <w:semiHidden/>
    <w:rsid w:val="00C94D44"/>
    <w:rPr>
      <w:rFonts w:ascii="Tahoma" w:hAnsi="Tahoma" w:cs="Tahoma"/>
      <w:sz w:val="16"/>
      <w:szCs w:val="16"/>
    </w:rPr>
  </w:style>
  <w:style w:type="paragraph" w:styleId="BodyText">
    <w:name w:val="Body Text"/>
    <w:basedOn w:val="Normal"/>
    <w:rsid w:val="005310F1"/>
    <w:pPr>
      <w:spacing w:after="120"/>
    </w:pPr>
  </w:style>
  <w:style w:type="character" w:styleId="Hyperlink">
    <w:name w:val="Hyperlink"/>
    <w:rsid w:val="00D424C6"/>
    <w:rPr>
      <w:color w:val="0000FF"/>
      <w:u w:val="single"/>
    </w:rPr>
  </w:style>
  <w:style w:type="paragraph" w:customStyle="1" w:styleId="NormalArial">
    <w:name w:val="Normal + Arial"/>
    <w:aliases w:val="11 pt,Bold"/>
    <w:basedOn w:val="Header"/>
    <w:rsid w:val="00A43244"/>
    <w:pPr>
      <w:tabs>
        <w:tab w:val="clear" w:pos="4320"/>
        <w:tab w:val="clear" w:pos="8640"/>
      </w:tabs>
    </w:pPr>
    <w:rPr>
      <w:rFonts w:ascii="Arial" w:hAnsi="Arial" w:cs="Arial"/>
      <w:b/>
      <w:bCs/>
      <w:sz w:val="22"/>
      <w:szCs w:val="22"/>
    </w:rPr>
  </w:style>
  <w:style w:type="paragraph" w:customStyle="1" w:styleId="NormalAriel11pt">
    <w:name w:val="Normal + Ariel + 11 pt"/>
    <w:basedOn w:val="Heading1"/>
    <w:rsid w:val="00A43244"/>
    <w:rPr>
      <w:sz w:val="22"/>
      <w:szCs w:val="22"/>
    </w:rPr>
  </w:style>
  <w:style w:type="paragraph" w:styleId="NormalWeb">
    <w:name w:val="Normal (Web)"/>
    <w:basedOn w:val="Normal"/>
    <w:rsid w:val="00271D3B"/>
    <w:pPr>
      <w:spacing w:before="100" w:beforeAutospacing="1" w:after="100" w:afterAutospacing="1"/>
    </w:pPr>
  </w:style>
  <w:style w:type="character" w:customStyle="1" w:styleId="FooterChar">
    <w:name w:val="Footer Char"/>
    <w:basedOn w:val="DefaultParagraphFont"/>
    <w:link w:val="Footer"/>
    <w:rsid w:val="002D1351"/>
    <w:rPr>
      <w:sz w:val="24"/>
      <w:szCs w:val="24"/>
    </w:rPr>
  </w:style>
  <w:style w:type="paragraph" w:styleId="ListParagraph">
    <w:name w:val="List Paragraph"/>
    <w:basedOn w:val="Normal"/>
    <w:uiPriority w:val="34"/>
    <w:qFormat/>
    <w:rsid w:val="00852901"/>
    <w:pPr>
      <w:ind w:left="720"/>
      <w:contextualSpacing/>
    </w:pPr>
  </w:style>
  <w:style w:type="character" w:customStyle="1" w:styleId="HeaderChar">
    <w:name w:val="Header Char"/>
    <w:basedOn w:val="DefaultParagraphFont"/>
    <w:link w:val="Header"/>
    <w:rsid w:val="008535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88236">
      <w:bodyDiv w:val="1"/>
      <w:marLeft w:val="0"/>
      <w:marRight w:val="0"/>
      <w:marTop w:val="0"/>
      <w:marBottom w:val="0"/>
      <w:divBdr>
        <w:top w:val="none" w:sz="0" w:space="0" w:color="auto"/>
        <w:left w:val="none" w:sz="0" w:space="0" w:color="auto"/>
        <w:bottom w:val="none" w:sz="0" w:space="0" w:color="auto"/>
        <w:right w:val="none" w:sz="0" w:space="0" w:color="auto"/>
      </w:divBdr>
    </w:div>
    <w:div w:id="244536709">
      <w:bodyDiv w:val="1"/>
      <w:marLeft w:val="0"/>
      <w:marRight w:val="0"/>
      <w:marTop w:val="0"/>
      <w:marBottom w:val="0"/>
      <w:divBdr>
        <w:top w:val="none" w:sz="0" w:space="0" w:color="auto"/>
        <w:left w:val="none" w:sz="0" w:space="0" w:color="auto"/>
        <w:bottom w:val="none" w:sz="0" w:space="0" w:color="auto"/>
        <w:right w:val="none" w:sz="0" w:space="0" w:color="auto"/>
      </w:divBdr>
    </w:div>
    <w:div w:id="384909292">
      <w:bodyDiv w:val="1"/>
      <w:marLeft w:val="0"/>
      <w:marRight w:val="0"/>
      <w:marTop w:val="0"/>
      <w:marBottom w:val="0"/>
      <w:divBdr>
        <w:top w:val="none" w:sz="0" w:space="0" w:color="auto"/>
        <w:left w:val="none" w:sz="0" w:space="0" w:color="auto"/>
        <w:bottom w:val="none" w:sz="0" w:space="0" w:color="auto"/>
        <w:right w:val="none" w:sz="0" w:space="0" w:color="auto"/>
      </w:divBdr>
    </w:div>
    <w:div w:id="595329775">
      <w:bodyDiv w:val="1"/>
      <w:marLeft w:val="0"/>
      <w:marRight w:val="0"/>
      <w:marTop w:val="0"/>
      <w:marBottom w:val="0"/>
      <w:divBdr>
        <w:top w:val="none" w:sz="0" w:space="0" w:color="auto"/>
        <w:left w:val="none" w:sz="0" w:space="0" w:color="auto"/>
        <w:bottom w:val="none" w:sz="0" w:space="0" w:color="auto"/>
        <w:right w:val="none" w:sz="0" w:space="0" w:color="auto"/>
      </w:divBdr>
    </w:div>
    <w:div w:id="687559532">
      <w:bodyDiv w:val="1"/>
      <w:marLeft w:val="0"/>
      <w:marRight w:val="0"/>
      <w:marTop w:val="0"/>
      <w:marBottom w:val="0"/>
      <w:divBdr>
        <w:top w:val="none" w:sz="0" w:space="0" w:color="auto"/>
        <w:left w:val="none" w:sz="0" w:space="0" w:color="auto"/>
        <w:bottom w:val="none" w:sz="0" w:space="0" w:color="auto"/>
        <w:right w:val="none" w:sz="0" w:space="0" w:color="auto"/>
      </w:divBdr>
      <w:divsChild>
        <w:div w:id="1305698789">
          <w:marLeft w:val="75"/>
          <w:marRight w:val="0"/>
          <w:marTop w:val="120"/>
          <w:marBottom w:val="0"/>
          <w:divBdr>
            <w:top w:val="none" w:sz="0" w:space="0" w:color="auto"/>
            <w:left w:val="none" w:sz="0" w:space="0" w:color="auto"/>
            <w:bottom w:val="none" w:sz="0" w:space="0" w:color="auto"/>
            <w:right w:val="none" w:sz="0" w:space="0" w:color="auto"/>
          </w:divBdr>
        </w:div>
      </w:divsChild>
    </w:div>
    <w:div w:id="1266687989">
      <w:bodyDiv w:val="1"/>
      <w:marLeft w:val="0"/>
      <w:marRight w:val="0"/>
      <w:marTop w:val="0"/>
      <w:marBottom w:val="0"/>
      <w:divBdr>
        <w:top w:val="none" w:sz="0" w:space="0" w:color="auto"/>
        <w:left w:val="none" w:sz="0" w:space="0" w:color="auto"/>
        <w:bottom w:val="none" w:sz="0" w:space="0" w:color="auto"/>
        <w:right w:val="none" w:sz="0" w:space="0" w:color="auto"/>
      </w:divBdr>
      <w:divsChild>
        <w:div w:id="1123425501">
          <w:marLeft w:val="75"/>
          <w:marRight w:val="0"/>
          <w:marTop w:val="120"/>
          <w:marBottom w:val="0"/>
          <w:divBdr>
            <w:top w:val="none" w:sz="0" w:space="0" w:color="auto"/>
            <w:left w:val="none" w:sz="0" w:space="0" w:color="auto"/>
            <w:bottom w:val="none" w:sz="0" w:space="0" w:color="auto"/>
            <w:right w:val="none" w:sz="0" w:space="0" w:color="auto"/>
          </w:divBdr>
        </w:div>
      </w:divsChild>
    </w:div>
    <w:div w:id="1430200222">
      <w:bodyDiv w:val="1"/>
      <w:marLeft w:val="0"/>
      <w:marRight w:val="0"/>
      <w:marTop w:val="0"/>
      <w:marBottom w:val="0"/>
      <w:divBdr>
        <w:top w:val="none" w:sz="0" w:space="0" w:color="auto"/>
        <w:left w:val="none" w:sz="0" w:space="0" w:color="auto"/>
        <w:bottom w:val="none" w:sz="0" w:space="0" w:color="auto"/>
        <w:right w:val="none" w:sz="0" w:space="0" w:color="auto"/>
      </w:divBdr>
      <w:divsChild>
        <w:div w:id="670447705">
          <w:marLeft w:val="75"/>
          <w:marRight w:val="0"/>
          <w:marTop w:val="120"/>
          <w:marBottom w:val="0"/>
          <w:divBdr>
            <w:top w:val="none" w:sz="0" w:space="0" w:color="auto"/>
            <w:left w:val="none" w:sz="0" w:space="0" w:color="auto"/>
            <w:bottom w:val="none" w:sz="0" w:space="0" w:color="auto"/>
            <w:right w:val="none" w:sz="0" w:space="0" w:color="auto"/>
          </w:divBdr>
        </w:div>
      </w:divsChild>
    </w:div>
    <w:div w:id="1494833283">
      <w:bodyDiv w:val="1"/>
      <w:marLeft w:val="0"/>
      <w:marRight w:val="0"/>
      <w:marTop w:val="0"/>
      <w:marBottom w:val="0"/>
      <w:divBdr>
        <w:top w:val="none" w:sz="0" w:space="0" w:color="auto"/>
        <w:left w:val="none" w:sz="0" w:space="0" w:color="auto"/>
        <w:bottom w:val="none" w:sz="0" w:space="0" w:color="auto"/>
        <w:right w:val="none" w:sz="0" w:space="0" w:color="auto"/>
      </w:divBdr>
    </w:div>
    <w:div w:id="201484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469</TotalTime>
  <Pages>13</Pages>
  <Words>3766</Words>
  <Characters>21467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Question</vt:lpstr>
    </vt:vector>
  </TitlesOfParts>
  <Company>Internal Audits</Company>
  <LinksUpToDate>false</LinksUpToDate>
  <CharactersWithSpaces>25183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dc:title>
  <dc:subject/>
  <dc:creator>Paula Ward</dc:creator>
  <cp:keywords/>
  <dc:description/>
  <cp:lastModifiedBy>Craig Stevenson</cp:lastModifiedBy>
  <cp:revision>80</cp:revision>
  <cp:lastPrinted>2019-10-08T16:56:00Z</cp:lastPrinted>
  <dcterms:created xsi:type="dcterms:W3CDTF">2018-09-13T21:59:00Z</dcterms:created>
  <dcterms:modified xsi:type="dcterms:W3CDTF">2026-02-26T20:50:00Z</dcterms:modified>
</cp:coreProperties>
</file>